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95D4" w14:textId="77777777" w:rsidR="009E2235" w:rsidRPr="009E2235" w:rsidRDefault="009E2235" w:rsidP="005779E5">
      <w:pPr>
        <w:tabs>
          <w:tab w:val="center" w:pos="4680"/>
        </w:tabs>
        <w:spacing w:after="0"/>
        <w:outlineLvl w:val="0"/>
        <w:rPr>
          <w:b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SAMPLE </w:t>
      </w:r>
      <w:r w:rsidRPr="009E2235">
        <w:rPr>
          <w:rFonts w:ascii="Times New Roman" w:hAnsi="Times New Roman" w:cs="Times New Roman"/>
          <w:b/>
          <w:sz w:val="36"/>
          <w:u w:val="single"/>
        </w:rPr>
        <w:t>VOLUNTARY ACQUISITION POLICY</w:t>
      </w:r>
      <w:r w:rsidR="00531D50">
        <w:rPr>
          <w:rFonts w:ascii="Times New Roman" w:hAnsi="Times New Roman" w:cs="Times New Roman"/>
          <w:b/>
          <w:sz w:val="36"/>
          <w:u w:val="single"/>
        </w:rPr>
        <w:t xml:space="preserve"> AND PUBLIC NOTICE</w:t>
      </w:r>
      <w:r w:rsidR="00845849" w:rsidRPr="009E2235">
        <w:rPr>
          <w:b/>
        </w:rPr>
        <w:tab/>
      </w:r>
    </w:p>
    <w:p w14:paraId="68FF95D5" w14:textId="77777777" w:rsidR="004B7110" w:rsidRDefault="004B7110" w:rsidP="009E2235">
      <w:pPr>
        <w:tabs>
          <w:tab w:val="center" w:pos="4680"/>
        </w:tabs>
        <w:spacing w:after="0"/>
        <w:jc w:val="center"/>
        <w:outlineLvl w:val="0"/>
        <w:rPr>
          <w:rFonts w:ascii="Times New Roman" w:hAnsi="Times New Roman" w:cs="Times New Roman"/>
          <w:u w:val="single"/>
        </w:rPr>
      </w:pPr>
    </w:p>
    <w:p w14:paraId="68FF95D6" w14:textId="77777777" w:rsidR="005779E5" w:rsidRPr="005779E5" w:rsidRDefault="005779E5" w:rsidP="009E2235">
      <w:pPr>
        <w:tabs>
          <w:tab w:val="center" w:pos="4680"/>
        </w:tabs>
        <w:spacing w:after="0"/>
        <w:jc w:val="center"/>
        <w:outlineLvl w:val="0"/>
        <w:rPr>
          <w:rFonts w:ascii="Times New Roman" w:hAnsi="Times New Roman" w:cs="Times New Roman"/>
          <w:u w:val="single"/>
        </w:rPr>
      </w:pPr>
      <w:r w:rsidRPr="005779E5">
        <w:rPr>
          <w:rFonts w:ascii="Times New Roman" w:hAnsi="Times New Roman" w:cs="Times New Roman"/>
          <w:u w:val="single"/>
        </w:rPr>
        <w:t>VOLUNTARY ACQUISITION POLICY</w:t>
      </w:r>
    </w:p>
    <w:p w14:paraId="68FF95D7" w14:textId="77777777" w:rsidR="005779E5" w:rsidRPr="005779E5" w:rsidRDefault="005779E5" w:rsidP="005779E5">
      <w:pPr>
        <w:spacing w:after="0"/>
        <w:rPr>
          <w:rFonts w:ascii="Times New Roman" w:hAnsi="Times New Roman" w:cs="Times New Roman"/>
        </w:rPr>
      </w:pPr>
    </w:p>
    <w:p w14:paraId="68FF95D8" w14:textId="2169E3C0" w:rsidR="005779E5" w:rsidRPr="00EF291B" w:rsidRDefault="005779E5" w:rsidP="00F15589">
      <w:pPr>
        <w:spacing w:after="0"/>
        <w:ind w:firstLine="720"/>
        <w:rPr>
          <w:rFonts w:ascii="Times New Roman" w:hAnsi="Times New Roman" w:cs="Times New Roman"/>
        </w:rPr>
      </w:pPr>
      <w:r w:rsidRPr="33436094">
        <w:rPr>
          <w:rFonts w:ascii="Times New Roman" w:hAnsi="Times New Roman" w:cs="Times New Roman"/>
        </w:rPr>
        <w:t>On</w:t>
      </w:r>
      <w:r w:rsidR="0021118C" w:rsidRPr="33436094">
        <w:rPr>
          <w:rFonts w:ascii="Times New Roman" w:hAnsi="Times New Roman" w:cs="Times New Roman"/>
          <w:u w:val="single"/>
        </w:rPr>
        <w:t xml:space="preserve">    </w:t>
      </w:r>
      <w:bookmarkStart w:id="0" w:name="_Int_zo2NRPkq"/>
      <w:proofErr w:type="gramStart"/>
      <w:r w:rsidR="0021118C" w:rsidRPr="33436094">
        <w:rPr>
          <w:rFonts w:ascii="Times New Roman" w:hAnsi="Times New Roman" w:cs="Times New Roman"/>
          <w:u w:val="single"/>
        </w:rPr>
        <w:t xml:space="preserve">   (</w:t>
      </w:r>
      <w:bookmarkStart w:id="1" w:name="_Int_nK1WTpxs"/>
      <w:bookmarkEnd w:id="0"/>
      <w:r w:rsidR="0021118C" w:rsidRPr="33436094">
        <w:rPr>
          <w:rFonts w:ascii="Times New Roman" w:hAnsi="Times New Roman" w:cs="Times New Roman"/>
          <w:u w:val="single"/>
        </w:rPr>
        <w:t xml:space="preserve">date)   </w:t>
      </w:r>
      <w:bookmarkEnd w:id="1"/>
      <w:proofErr w:type="gramEnd"/>
      <w:r w:rsidR="0021118C" w:rsidRPr="33436094">
        <w:rPr>
          <w:rFonts w:ascii="Times New Roman" w:hAnsi="Times New Roman" w:cs="Times New Roman"/>
          <w:u w:val="single"/>
        </w:rPr>
        <w:t xml:space="preserve">  </w:t>
      </w:r>
      <w:bookmarkStart w:id="2" w:name="_Int_lmlbC7ra"/>
      <w:proofErr w:type="gramStart"/>
      <w:r w:rsidR="0021118C" w:rsidRPr="33436094">
        <w:rPr>
          <w:rFonts w:ascii="Times New Roman" w:hAnsi="Times New Roman" w:cs="Times New Roman"/>
          <w:u w:val="single"/>
        </w:rPr>
        <w:t xml:space="preserve">  </w:t>
      </w:r>
      <w:r w:rsidRPr="33436094">
        <w:rPr>
          <w:rFonts w:ascii="Times New Roman" w:hAnsi="Times New Roman" w:cs="Times New Roman"/>
        </w:rPr>
        <w:t>,</w:t>
      </w:r>
      <w:bookmarkEnd w:id="2"/>
      <w:proofErr w:type="gramEnd"/>
      <w:r w:rsidRPr="33436094">
        <w:rPr>
          <w:rFonts w:ascii="Times New Roman" w:hAnsi="Times New Roman" w:cs="Times New Roman"/>
        </w:rPr>
        <w:t xml:space="preserve"> the</w:t>
      </w:r>
      <w:r w:rsidR="00D34A56" w:rsidRPr="33436094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D34A56" w:rsidRPr="33436094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D34A56" w:rsidRPr="33436094">
        <w:rPr>
          <w:rFonts w:ascii="Times New Roman" w:hAnsi="Times New Roman" w:cs="Times New Roman"/>
          <w:u w:val="single"/>
        </w:rPr>
        <w:t>name</w:t>
      </w:r>
      <w:r w:rsidR="00551761" w:rsidRPr="33436094">
        <w:rPr>
          <w:rFonts w:ascii="Times New Roman" w:hAnsi="Times New Roman" w:cs="Times New Roman"/>
          <w:u w:val="single"/>
        </w:rPr>
        <w:t xml:space="preserve"> of </w:t>
      </w:r>
      <w:proofErr w:type="gramStart"/>
      <w:r w:rsidR="00551761" w:rsidRPr="33436094">
        <w:rPr>
          <w:rFonts w:ascii="Times New Roman" w:hAnsi="Times New Roman" w:cs="Times New Roman"/>
          <w:u w:val="single"/>
        </w:rPr>
        <w:t>subrecipient</w:t>
      </w:r>
      <w:r w:rsidR="00D34A56" w:rsidRPr="33436094">
        <w:rPr>
          <w:rFonts w:ascii="Times New Roman" w:hAnsi="Times New Roman" w:cs="Times New Roman"/>
          <w:u w:val="single"/>
        </w:rPr>
        <w:t xml:space="preserve">)   </w:t>
      </w:r>
      <w:proofErr w:type="gramEnd"/>
      <w:r w:rsidR="00D34A56" w:rsidRPr="33436094">
        <w:rPr>
          <w:rFonts w:ascii="Times New Roman" w:hAnsi="Times New Roman" w:cs="Times New Roman"/>
          <w:u w:val="single"/>
        </w:rPr>
        <w:t xml:space="preserve">      </w:t>
      </w:r>
      <w:r w:rsidR="00EE4F95" w:rsidRPr="33436094">
        <w:rPr>
          <w:rFonts w:ascii="Times New Roman" w:hAnsi="Times New Roman" w:cs="Times New Roman"/>
          <w:u w:val="single"/>
        </w:rPr>
        <w:t xml:space="preserve"> </w:t>
      </w:r>
      <w:r w:rsidR="00D34A56" w:rsidRPr="33436094">
        <w:rPr>
          <w:rFonts w:ascii="Times New Roman" w:hAnsi="Times New Roman" w:cs="Times New Roman"/>
          <w:u w:val="single"/>
        </w:rPr>
        <w:t xml:space="preserve">    </w:t>
      </w:r>
      <w:r w:rsidRPr="33436094">
        <w:rPr>
          <w:rFonts w:ascii="Times New Roman" w:hAnsi="Times New Roman" w:cs="Times New Roman"/>
        </w:rPr>
        <w:t xml:space="preserve"> passed Resolution </w:t>
      </w:r>
      <w:r w:rsidR="00EE4F95" w:rsidRPr="33436094">
        <w:rPr>
          <w:rFonts w:ascii="Times New Roman" w:hAnsi="Times New Roman" w:cs="Times New Roman"/>
          <w:u w:val="single"/>
        </w:rPr>
        <w:t xml:space="preserve">                                           </w:t>
      </w:r>
      <w:proofErr w:type="gramStart"/>
      <w:r w:rsidR="00EE4F95" w:rsidRPr="33436094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EE4F95" w:rsidRPr="33436094">
        <w:rPr>
          <w:rFonts w:ascii="Times New Roman" w:hAnsi="Times New Roman" w:cs="Times New Roman"/>
          <w:u w:val="single"/>
        </w:rPr>
        <w:t xml:space="preserve">number and date of adopted </w:t>
      </w:r>
      <w:proofErr w:type="gramStart"/>
      <w:r w:rsidR="00EE4F95" w:rsidRPr="33436094">
        <w:rPr>
          <w:rFonts w:ascii="Times New Roman" w:hAnsi="Times New Roman" w:cs="Times New Roman"/>
          <w:u w:val="single"/>
        </w:rPr>
        <w:t xml:space="preserve">resolution)   </w:t>
      </w:r>
      <w:proofErr w:type="gramEnd"/>
      <w:r w:rsidR="00EE4F95" w:rsidRPr="33436094">
        <w:rPr>
          <w:rFonts w:ascii="Times New Roman" w:hAnsi="Times New Roman" w:cs="Times New Roman"/>
          <w:u w:val="single"/>
        </w:rPr>
        <w:t xml:space="preserve">        </w:t>
      </w:r>
      <w:proofErr w:type="gramStart"/>
      <w:r w:rsidR="00EE4F95" w:rsidRPr="33436094">
        <w:rPr>
          <w:rFonts w:ascii="Times New Roman" w:hAnsi="Times New Roman" w:cs="Times New Roman"/>
          <w:u w:val="single"/>
        </w:rPr>
        <w:t xml:space="preserve">  </w:t>
      </w:r>
      <w:r w:rsidRPr="33436094">
        <w:rPr>
          <w:rFonts w:ascii="Times New Roman" w:hAnsi="Times New Roman" w:cs="Times New Roman"/>
        </w:rPr>
        <w:t>,</w:t>
      </w:r>
      <w:proofErr w:type="gramEnd"/>
      <w:r w:rsidRPr="33436094">
        <w:rPr>
          <w:rFonts w:ascii="Times New Roman" w:hAnsi="Times New Roman" w:cs="Times New Roman"/>
        </w:rPr>
        <w:t xml:space="preserve"> to establish a Voluntary Acquisition Policy for </w:t>
      </w:r>
      <w:r w:rsidR="00CA46FF" w:rsidRPr="33436094">
        <w:rPr>
          <w:rFonts w:ascii="Times New Roman" w:hAnsi="Times New Roman" w:cs="Times New Roman"/>
          <w:u w:val="single"/>
        </w:rPr>
        <w:t xml:space="preserve">                  </w:t>
      </w:r>
      <w:r w:rsidR="00010DD6" w:rsidRPr="33436094">
        <w:rPr>
          <w:rFonts w:ascii="Times New Roman" w:hAnsi="Times New Roman" w:cs="Times New Roman"/>
          <w:u w:val="single"/>
        </w:rPr>
        <w:t xml:space="preserve">         </w:t>
      </w:r>
      <w:r w:rsidR="00551761" w:rsidRPr="33436094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551761" w:rsidRPr="33436094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551761" w:rsidRPr="33436094">
        <w:rPr>
          <w:rFonts w:ascii="Times New Roman" w:hAnsi="Times New Roman" w:cs="Times New Roman"/>
          <w:u w:val="single"/>
        </w:rPr>
        <w:t xml:space="preserve">name of </w:t>
      </w:r>
      <w:proofErr w:type="gramStart"/>
      <w:r w:rsidR="00551761" w:rsidRPr="33436094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551761" w:rsidRPr="33436094">
        <w:rPr>
          <w:rFonts w:ascii="Times New Roman" w:hAnsi="Times New Roman" w:cs="Times New Roman"/>
          <w:u w:val="single"/>
        </w:rPr>
        <w:t xml:space="preserve">          </w:t>
      </w:r>
      <w:proofErr w:type="gramStart"/>
      <w:r w:rsidR="00551761" w:rsidRPr="33436094">
        <w:rPr>
          <w:rFonts w:ascii="Times New Roman" w:hAnsi="Times New Roman" w:cs="Times New Roman"/>
          <w:u w:val="single"/>
        </w:rPr>
        <w:t xml:space="preserve"> </w:t>
      </w:r>
      <w:r w:rsidR="00CA46FF" w:rsidRPr="33436094">
        <w:rPr>
          <w:rFonts w:ascii="Times New Roman" w:hAnsi="Times New Roman" w:cs="Times New Roman"/>
          <w:u w:val="single"/>
        </w:rPr>
        <w:t xml:space="preserve"> </w:t>
      </w:r>
      <w:r w:rsidRPr="33436094">
        <w:rPr>
          <w:rFonts w:ascii="Times New Roman" w:hAnsi="Times New Roman" w:cs="Times New Roman"/>
        </w:rPr>
        <w:t>.</w:t>
      </w:r>
      <w:proofErr w:type="gramEnd"/>
      <w:r w:rsidRPr="33436094">
        <w:rPr>
          <w:rFonts w:ascii="Times New Roman" w:hAnsi="Times New Roman" w:cs="Times New Roman"/>
        </w:rPr>
        <w:t xml:space="preserve">  The Policy Statement implements that Resolution.  It will be published in the </w:t>
      </w:r>
      <w:r w:rsidR="0093108B" w:rsidRPr="33436094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93108B" w:rsidRPr="33436094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93108B" w:rsidRPr="33436094">
        <w:rPr>
          <w:rFonts w:ascii="Times New Roman" w:hAnsi="Times New Roman" w:cs="Times New Roman"/>
          <w:u w:val="single"/>
        </w:rPr>
        <w:t xml:space="preserve">subrecipient’s preferred </w:t>
      </w:r>
      <w:proofErr w:type="gramStart"/>
      <w:r w:rsidR="0093108B" w:rsidRPr="33436094">
        <w:rPr>
          <w:rFonts w:ascii="Times New Roman" w:hAnsi="Times New Roman" w:cs="Times New Roman"/>
          <w:u w:val="single"/>
        </w:rPr>
        <w:t xml:space="preserve">publication)   </w:t>
      </w:r>
      <w:proofErr w:type="gramEnd"/>
      <w:r w:rsidR="0093108B" w:rsidRPr="33436094">
        <w:rPr>
          <w:rFonts w:ascii="Times New Roman" w:hAnsi="Times New Roman" w:cs="Times New Roman"/>
          <w:u w:val="single"/>
        </w:rPr>
        <w:t xml:space="preserve">           </w:t>
      </w:r>
      <w:r w:rsidRPr="33436094">
        <w:rPr>
          <w:rFonts w:ascii="Times New Roman" w:hAnsi="Times New Roman" w:cs="Times New Roman"/>
        </w:rPr>
        <w:t xml:space="preserve"> to acquaint the citizens </w:t>
      </w:r>
      <w:r w:rsidR="001343E7" w:rsidRPr="33436094">
        <w:rPr>
          <w:rFonts w:ascii="Times New Roman" w:hAnsi="Times New Roman" w:cs="Times New Roman"/>
        </w:rPr>
        <w:t>with</w:t>
      </w:r>
      <w:r w:rsidRPr="33436094">
        <w:rPr>
          <w:rFonts w:ascii="Times New Roman" w:hAnsi="Times New Roman" w:cs="Times New Roman"/>
        </w:rPr>
        <w:t xml:space="preserve"> this new policy.</w:t>
      </w:r>
    </w:p>
    <w:p w14:paraId="68FF95D9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DA" w14:textId="3F285533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ab/>
        <w:t xml:space="preserve">Voluntary Acquisition shall be permitted if the property being acquired is </w:t>
      </w:r>
      <w:r w:rsidRPr="00EF291B">
        <w:rPr>
          <w:rFonts w:ascii="Times New Roman" w:hAnsi="Times New Roman" w:cs="Times New Roman"/>
          <w:u w:val="single"/>
        </w:rPr>
        <w:t>not</w:t>
      </w:r>
      <w:r w:rsidRPr="00EF291B">
        <w:rPr>
          <w:rFonts w:ascii="Times New Roman" w:hAnsi="Times New Roman" w:cs="Times New Roman"/>
        </w:rPr>
        <w:t xml:space="preserve"> site specific and at least </w:t>
      </w:r>
      <w:r w:rsidRPr="00EF291B">
        <w:rPr>
          <w:rFonts w:ascii="Times New Roman" w:hAnsi="Times New Roman" w:cs="Times New Roman"/>
          <w:u w:val="single"/>
        </w:rPr>
        <w:t>two</w:t>
      </w:r>
      <w:r w:rsidRPr="00EF291B">
        <w:rPr>
          <w:rFonts w:ascii="Times New Roman" w:hAnsi="Times New Roman" w:cs="Times New Roman"/>
        </w:rPr>
        <w:t xml:space="preserve"> properties in the community </w:t>
      </w:r>
      <w:r w:rsidR="002613E0" w:rsidRPr="00EF291B">
        <w:rPr>
          <w:rFonts w:ascii="Times New Roman" w:hAnsi="Times New Roman" w:cs="Times New Roman"/>
        </w:rPr>
        <w:t>meet the criteria established by</w:t>
      </w:r>
      <w:r w:rsidRPr="00EF291B">
        <w:rPr>
          <w:rFonts w:ascii="Times New Roman" w:hAnsi="Times New Roman" w:cs="Times New Roman"/>
        </w:rPr>
        <w:t xml:space="preserve"> the </w:t>
      </w:r>
      <w:r w:rsidR="00551761" w:rsidRPr="00EF291B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551761" w:rsidRPr="00EF291B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551761" w:rsidRPr="00EF291B">
        <w:rPr>
          <w:rFonts w:ascii="Times New Roman" w:hAnsi="Times New Roman" w:cs="Times New Roman"/>
          <w:u w:val="single"/>
        </w:rPr>
        <w:t>name</w:t>
      </w:r>
      <w:r w:rsidR="00551761">
        <w:rPr>
          <w:rFonts w:ascii="Times New Roman" w:hAnsi="Times New Roman" w:cs="Times New Roman"/>
          <w:u w:val="single"/>
        </w:rPr>
        <w:t xml:space="preserve"> of </w:t>
      </w:r>
      <w:proofErr w:type="gramStart"/>
      <w:r w:rsidR="00551761" w:rsidRPr="00EF291B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551761" w:rsidRPr="00EF291B">
        <w:rPr>
          <w:rFonts w:ascii="Times New Roman" w:hAnsi="Times New Roman" w:cs="Times New Roman"/>
          <w:u w:val="single"/>
        </w:rPr>
        <w:t xml:space="preserve">           </w:t>
      </w:r>
      <w:r w:rsidR="000C2ABF" w:rsidRPr="00EF291B">
        <w:rPr>
          <w:rFonts w:ascii="Times New Roman" w:hAnsi="Times New Roman" w:cs="Times New Roman"/>
          <w:u w:val="single"/>
        </w:rPr>
        <w:t xml:space="preserve">              </w:t>
      </w:r>
      <w:r w:rsidRPr="00EF291B">
        <w:rPr>
          <w:rFonts w:ascii="Times New Roman" w:hAnsi="Times New Roman" w:cs="Times New Roman"/>
        </w:rPr>
        <w:t xml:space="preserve">for the property or interest to be acquired.  All voluntary acquisitions must be approved by </w:t>
      </w:r>
      <w:r w:rsidR="00EF291B" w:rsidRPr="00EF291B">
        <w:rPr>
          <w:rFonts w:ascii="Times New Roman" w:hAnsi="Times New Roman" w:cs="Times New Roman"/>
          <w:u w:val="single"/>
        </w:rPr>
        <w:t xml:space="preserve"> </w:t>
      </w:r>
      <w:r w:rsidR="000254D8" w:rsidRPr="00EF291B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>name</w:t>
      </w:r>
      <w:r w:rsidR="000254D8">
        <w:rPr>
          <w:rFonts w:ascii="Times New Roman" w:hAnsi="Times New Roman" w:cs="Times New Roman"/>
          <w:u w:val="single"/>
        </w:rPr>
        <w:t xml:space="preserve"> of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 xml:space="preserve">           </w:t>
      </w:r>
      <w:r w:rsidRPr="00EF291B">
        <w:rPr>
          <w:rFonts w:ascii="Times New Roman" w:hAnsi="Times New Roman" w:cs="Times New Roman"/>
        </w:rPr>
        <w:t xml:space="preserve"> in </w:t>
      </w:r>
      <w:r w:rsidR="784D2494" w:rsidRPr="00EF291B">
        <w:rPr>
          <w:rFonts w:ascii="Times New Roman" w:hAnsi="Times New Roman" w:cs="Times New Roman"/>
        </w:rPr>
        <w:t>principle</w:t>
      </w:r>
      <w:r w:rsidRPr="00EF291B">
        <w:rPr>
          <w:rFonts w:ascii="Times New Roman" w:hAnsi="Times New Roman" w:cs="Times New Roman"/>
        </w:rPr>
        <w:t xml:space="preserve"> prior to publication of a public notice or attendance at a property auction.</w:t>
      </w:r>
    </w:p>
    <w:p w14:paraId="68FF95DB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DC" w14:textId="68A06612" w:rsidR="005779E5" w:rsidRPr="00EF291B" w:rsidRDefault="005779E5" w:rsidP="005779E5">
      <w:pPr>
        <w:spacing w:after="0"/>
        <w:ind w:firstLine="72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The</w:t>
      </w:r>
      <w:r w:rsidR="004502F9" w:rsidRPr="00EF291B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4502F9" w:rsidRPr="00EF291B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06033B">
        <w:rPr>
          <w:rFonts w:ascii="Times New Roman" w:hAnsi="Times New Roman" w:cs="Times New Roman"/>
          <w:u w:val="single"/>
        </w:rPr>
        <w:t xml:space="preserve">name of </w:t>
      </w:r>
      <w:proofErr w:type="gramStart"/>
      <w:r w:rsidR="004502F9" w:rsidRPr="00EF291B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4502F9" w:rsidRPr="00EF291B">
        <w:rPr>
          <w:rFonts w:ascii="Times New Roman" w:hAnsi="Times New Roman" w:cs="Times New Roman"/>
          <w:u w:val="single"/>
        </w:rPr>
        <w:t xml:space="preserve">           </w:t>
      </w:r>
      <w:r w:rsidRPr="00EF291B">
        <w:rPr>
          <w:rFonts w:ascii="Times New Roman" w:hAnsi="Times New Roman" w:cs="Times New Roman"/>
        </w:rPr>
        <w:t>must publish a public notice inviting offers from property owners.  This notice must:</w:t>
      </w:r>
    </w:p>
    <w:p w14:paraId="68FF95DD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DE" w14:textId="1053BC49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1.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A</w:t>
      </w:r>
      <w:r w:rsidRPr="00EF291B">
        <w:rPr>
          <w:rFonts w:ascii="Times New Roman" w:hAnsi="Times New Roman" w:cs="Times New Roman"/>
        </w:rPr>
        <w:t>ccurately describe the type, size, and location of the property it wishes to</w:t>
      </w:r>
      <w:r w:rsidR="00214AB6" w:rsidRPr="00EF291B">
        <w:rPr>
          <w:rFonts w:ascii="Times New Roman" w:hAnsi="Times New Roman" w:cs="Times New Roman"/>
        </w:rPr>
        <w:t xml:space="preserve"> </w:t>
      </w:r>
      <w:proofErr w:type="gramStart"/>
      <w:r w:rsidR="00214AB6" w:rsidRPr="00EF291B">
        <w:rPr>
          <w:rFonts w:ascii="Times New Roman" w:hAnsi="Times New Roman" w:cs="Times New Roman"/>
        </w:rPr>
        <w:t>a</w:t>
      </w:r>
      <w:r w:rsidRPr="00EF291B">
        <w:rPr>
          <w:rFonts w:ascii="Times New Roman" w:hAnsi="Times New Roman" w:cs="Times New Roman"/>
        </w:rPr>
        <w:t>cquire;</w:t>
      </w:r>
      <w:proofErr w:type="gramEnd"/>
    </w:p>
    <w:p w14:paraId="68FF95DF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0" w14:textId="746F0F31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2.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Describe</w:t>
      </w:r>
      <w:r w:rsidRPr="00EF291B">
        <w:rPr>
          <w:rFonts w:ascii="Times New Roman" w:hAnsi="Times New Roman" w:cs="Times New Roman"/>
        </w:rPr>
        <w:t xml:space="preserve"> the purpose of the </w:t>
      </w:r>
      <w:proofErr w:type="gramStart"/>
      <w:r w:rsidRPr="00EF291B">
        <w:rPr>
          <w:rFonts w:ascii="Times New Roman" w:hAnsi="Times New Roman" w:cs="Times New Roman"/>
        </w:rPr>
        <w:t>sale;</w:t>
      </w:r>
      <w:proofErr w:type="gramEnd"/>
    </w:p>
    <w:p w14:paraId="68FF95E1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2" w14:textId="5F34DC66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3.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Specify</w:t>
      </w:r>
      <w:r w:rsidRPr="00EF291B">
        <w:rPr>
          <w:rFonts w:ascii="Times New Roman" w:hAnsi="Times New Roman" w:cs="Times New Roman"/>
        </w:rPr>
        <w:t xml:space="preserve"> all terms and conditions of the sale, including a maximum </w:t>
      </w:r>
      <w:proofErr w:type="gramStart"/>
      <w:r w:rsidRPr="00EF291B">
        <w:rPr>
          <w:rFonts w:ascii="Times New Roman" w:hAnsi="Times New Roman" w:cs="Times New Roman"/>
        </w:rPr>
        <w:t>price;</w:t>
      </w:r>
      <w:proofErr w:type="gramEnd"/>
    </w:p>
    <w:p w14:paraId="68FF95E3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4" w14:textId="0E31E3EA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4.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I</w:t>
      </w:r>
      <w:r w:rsidR="00C06766" w:rsidRPr="00EF291B">
        <w:rPr>
          <w:rFonts w:ascii="Times New Roman" w:hAnsi="Times New Roman" w:cs="Times New Roman"/>
        </w:rPr>
        <w:t xml:space="preserve">ndicate that owner-occupants are not eligible for relocation </w:t>
      </w:r>
      <w:proofErr w:type="gramStart"/>
      <w:r w:rsidR="00C06766" w:rsidRPr="00EF291B">
        <w:rPr>
          <w:rFonts w:ascii="Times New Roman" w:hAnsi="Times New Roman" w:cs="Times New Roman"/>
        </w:rPr>
        <w:t>benefits</w:t>
      </w:r>
      <w:r w:rsidRPr="00EF291B">
        <w:rPr>
          <w:rFonts w:ascii="Times New Roman" w:hAnsi="Times New Roman" w:cs="Times New Roman"/>
        </w:rPr>
        <w:t>;</w:t>
      </w:r>
      <w:proofErr w:type="gramEnd"/>
    </w:p>
    <w:p w14:paraId="68FF95E5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6" w14:textId="6CB22EEB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5.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Announce</w:t>
      </w:r>
      <w:r w:rsidRPr="00EF291B">
        <w:rPr>
          <w:rFonts w:ascii="Times New Roman" w:hAnsi="Times New Roman" w:cs="Times New Roman"/>
        </w:rPr>
        <w:t xml:space="preserve"> a time and place for receipt of offers; and</w:t>
      </w:r>
    </w:p>
    <w:p w14:paraId="68FF95E7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8" w14:textId="584E41ED" w:rsidR="005779E5" w:rsidRPr="00EF291B" w:rsidRDefault="005779E5" w:rsidP="005779E5">
      <w:pPr>
        <w:spacing w:after="0"/>
        <w:ind w:left="720" w:hanging="72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6.</w:t>
      </w:r>
      <w:r w:rsidRPr="00EF291B">
        <w:rPr>
          <w:rFonts w:ascii="Times New Roman" w:hAnsi="Times New Roman" w:cs="Times New Roman"/>
        </w:rPr>
        <w:tab/>
      </w:r>
      <w:r w:rsidR="000254D8">
        <w:rPr>
          <w:rFonts w:ascii="Times New Roman" w:hAnsi="Times New Roman" w:cs="Times New Roman"/>
        </w:rPr>
        <w:t>Announce</w:t>
      </w:r>
      <w:r w:rsidRPr="00EF291B">
        <w:rPr>
          <w:rFonts w:ascii="Times New Roman" w:hAnsi="Times New Roman" w:cs="Times New Roman"/>
        </w:rPr>
        <w:t xml:space="preserve"> that the </w:t>
      </w:r>
      <w:r w:rsidR="000254D8" w:rsidRPr="00EF291B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>name</w:t>
      </w:r>
      <w:r w:rsidR="000254D8">
        <w:rPr>
          <w:rFonts w:ascii="Times New Roman" w:hAnsi="Times New Roman" w:cs="Times New Roman"/>
          <w:u w:val="single"/>
        </w:rPr>
        <w:t xml:space="preserve"> of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 xml:space="preserve">           </w:t>
      </w:r>
      <w:r w:rsidRPr="00EF291B">
        <w:rPr>
          <w:rFonts w:ascii="Times New Roman" w:hAnsi="Times New Roman" w:cs="Times New Roman"/>
        </w:rPr>
        <w:t xml:space="preserve">shall not invoke its powers of condemnation to secure any property offered if a mutually satisfactory sale is not concluded, </w:t>
      </w:r>
      <w:proofErr w:type="gramStart"/>
      <w:r w:rsidRPr="00EF291B">
        <w:rPr>
          <w:rFonts w:ascii="Times New Roman" w:hAnsi="Times New Roman" w:cs="Times New Roman"/>
        </w:rPr>
        <w:t>in order to</w:t>
      </w:r>
      <w:proofErr w:type="gramEnd"/>
      <w:r w:rsidRPr="00EF291B">
        <w:rPr>
          <w:rFonts w:ascii="Times New Roman" w:hAnsi="Times New Roman" w:cs="Times New Roman"/>
        </w:rPr>
        <w:t xml:space="preserve"> acquire the property for the same purpose.</w:t>
      </w:r>
    </w:p>
    <w:p w14:paraId="68FF95E9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A" w14:textId="77777777" w:rsidR="005779E5" w:rsidRPr="00EF291B" w:rsidRDefault="005779E5" w:rsidP="005779E5">
      <w:pPr>
        <w:spacing w:after="0"/>
        <w:rPr>
          <w:rFonts w:ascii="Times New Roman" w:hAnsi="Times New Roman" w:cs="Times New Roman"/>
        </w:rPr>
      </w:pPr>
    </w:p>
    <w:p w14:paraId="68FF95EB" w14:textId="5637BCDF" w:rsidR="005779E5" w:rsidRPr="00EF291B" w:rsidRDefault="005779E5" w:rsidP="005779E5">
      <w:pPr>
        <w:spacing w:after="0"/>
        <w:outlineLvl w:val="0"/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t>The</w:t>
      </w:r>
      <w:r w:rsidR="000254D8" w:rsidRPr="00EF291B">
        <w:rPr>
          <w:rFonts w:ascii="Times New Roman" w:hAnsi="Times New Roman" w:cs="Times New Roman"/>
          <w:u w:val="single"/>
        </w:rPr>
        <w:t xml:space="preserve">              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   (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>name</w:t>
      </w:r>
      <w:r w:rsidR="000254D8">
        <w:rPr>
          <w:rFonts w:ascii="Times New Roman" w:hAnsi="Times New Roman" w:cs="Times New Roman"/>
          <w:u w:val="single"/>
        </w:rPr>
        <w:t xml:space="preserve"> of </w:t>
      </w:r>
      <w:proofErr w:type="gramStart"/>
      <w:r w:rsidR="000254D8" w:rsidRPr="00EF291B">
        <w:rPr>
          <w:rFonts w:ascii="Times New Roman" w:hAnsi="Times New Roman" w:cs="Times New Roman"/>
          <w:u w:val="single"/>
        </w:rPr>
        <w:t xml:space="preserve">subrecipient)   </w:t>
      </w:r>
      <w:proofErr w:type="gramEnd"/>
      <w:r w:rsidR="000254D8" w:rsidRPr="00EF291B">
        <w:rPr>
          <w:rFonts w:ascii="Times New Roman" w:hAnsi="Times New Roman" w:cs="Times New Roman"/>
          <w:u w:val="single"/>
        </w:rPr>
        <w:t xml:space="preserve">           </w:t>
      </w:r>
      <w:r w:rsidRPr="00EF291B">
        <w:rPr>
          <w:rFonts w:ascii="Times New Roman" w:hAnsi="Times New Roman" w:cs="Times New Roman"/>
        </w:rPr>
        <w:t xml:space="preserve"> may also acquire property at public auction.</w:t>
      </w:r>
    </w:p>
    <w:p w14:paraId="68FF95EC" w14:textId="77777777" w:rsidR="00531D50" w:rsidRPr="00EF291B" w:rsidRDefault="00531D50" w:rsidP="005779E5">
      <w:pPr>
        <w:spacing w:after="0"/>
        <w:outlineLvl w:val="0"/>
        <w:rPr>
          <w:rFonts w:ascii="Times New Roman" w:hAnsi="Times New Roman" w:cs="Times New Roman"/>
        </w:rPr>
      </w:pPr>
    </w:p>
    <w:p w14:paraId="68FF95ED" w14:textId="77777777" w:rsidR="00531D50" w:rsidRPr="00EF291B" w:rsidRDefault="00531D50">
      <w:pPr>
        <w:rPr>
          <w:rFonts w:ascii="Times New Roman" w:hAnsi="Times New Roman" w:cs="Times New Roman"/>
        </w:rPr>
      </w:pPr>
      <w:r w:rsidRPr="00EF291B">
        <w:rPr>
          <w:rFonts w:ascii="Times New Roman" w:hAnsi="Times New Roman" w:cs="Times New Roman"/>
        </w:rPr>
        <w:br w:type="page"/>
      </w:r>
    </w:p>
    <w:p w14:paraId="68FF95EE" w14:textId="77777777" w:rsidR="00531D50" w:rsidRDefault="00531D50" w:rsidP="005779E5">
      <w:pPr>
        <w:spacing w:after="0"/>
        <w:outlineLvl w:val="0"/>
        <w:rPr>
          <w:rFonts w:ascii="Times New Roman" w:hAnsi="Times New Roman" w:cs="Times New Roman"/>
        </w:rPr>
      </w:pPr>
    </w:p>
    <w:p w14:paraId="68FF95EF" w14:textId="77777777" w:rsidR="00531D50" w:rsidRPr="00BC7F01" w:rsidRDefault="00531D50" w:rsidP="00BC7F0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C7F01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SAMPLE PUBLIC NOTICE FOR ACQUISITION OF REAL PROPERTY</w:t>
      </w:r>
    </w:p>
    <w:p w14:paraId="68FF95F0" w14:textId="77777777" w:rsidR="00531D50" w:rsidRPr="00531D50" w:rsidRDefault="00531D50" w:rsidP="00531D50">
      <w:pPr>
        <w:pStyle w:val="Default"/>
        <w:rPr>
          <w:i/>
          <w:iCs/>
          <w:color w:val="auto"/>
          <w:sz w:val="22"/>
          <w:szCs w:val="22"/>
        </w:rPr>
      </w:pPr>
    </w:p>
    <w:p w14:paraId="68FF95F1" w14:textId="32D00598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32DDB325">
        <w:rPr>
          <w:rFonts w:ascii="Times New Roman" w:hAnsi="Times New Roman" w:cs="Times New Roman"/>
          <w:color w:val="auto"/>
          <w:sz w:val="22"/>
          <w:szCs w:val="22"/>
        </w:rPr>
        <w:t>Under provisions of the CDBG</w:t>
      </w:r>
      <w:r w:rsidR="4D1655EC" w:rsidRPr="32DDB325">
        <w:rPr>
          <w:rFonts w:ascii="Times New Roman" w:hAnsi="Times New Roman" w:cs="Times New Roman"/>
          <w:color w:val="auto"/>
          <w:sz w:val="22"/>
          <w:szCs w:val="22"/>
        </w:rPr>
        <w:t>-DR</w:t>
      </w:r>
      <w:r w:rsidR="00B86C33">
        <w:rPr>
          <w:rFonts w:ascii="Times New Roman" w:hAnsi="Times New Roman" w:cs="Times New Roman"/>
          <w:color w:val="auto"/>
          <w:sz w:val="22"/>
          <w:szCs w:val="22"/>
        </w:rPr>
        <w:t>/MIT</w:t>
      </w:r>
      <w:r w:rsidRPr="32DDB325">
        <w:rPr>
          <w:rFonts w:ascii="Times New Roman" w:hAnsi="Times New Roman" w:cs="Times New Roman"/>
          <w:color w:val="auto"/>
          <w:sz w:val="22"/>
          <w:szCs w:val="22"/>
        </w:rPr>
        <w:t xml:space="preserve"> program, the (</w:t>
      </w:r>
      <w:r w:rsidRPr="32DDB32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2160B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ient</w:t>
      </w:r>
      <w:r w:rsidRPr="32DDB325">
        <w:rPr>
          <w:rFonts w:ascii="Times New Roman" w:hAnsi="Times New Roman" w:cs="Times New Roman"/>
          <w:color w:val="auto"/>
          <w:sz w:val="22"/>
          <w:szCs w:val="22"/>
        </w:rPr>
        <w:t>) publicly invites response from owners with real property located in the CDBG</w:t>
      </w:r>
      <w:r w:rsidR="00B86C33">
        <w:rPr>
          <w:rFonts w:ascii="Times New Roman" w:hAnsi="Times New Roman" w:cs="Times New Roman"/>
          <w:color w:val="auto"/>
          <w:sz w:val="22"/>
          <w:szCs w:val="22"/>
        </w:rPr>
        <w:t>-DR/MIT</w:t>
      </w:r>
      <w:r w:rsidRPr="32DDB325">
        <w:rPr>
          <w:rFonts w:ascii="Times New Roman" w:hAnsi="Times New Roman" w:cs="Times New Roman"/>
          <w:color w:val="auto"/>
          <w:sz w:val="22"/>
          <w:szCs w:val="22"/>
        </w:rPr>
        <w:t xml:space="preserve"> project area (shown on the map below) who desire to sell their property to the (</w:t>
      </w:r>
      <w:r w:rsidRPr="32DDB32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subrecipient</w:t>
      </w:r>
      <w:r w:rsidRPr="32DDB32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) </w:t>
      </w:r>
      <w:r w:rsidRPr="32DDB325">
        <w:rPr>
          <w:rFonts w:ascii="Times New Roman" w:hAnsi="Times New Roman" w:cs="Times New Roman"/>
          <w:color w:val="auto"/>
          <w:sz w:val="22"/>
          <w:szCs w:val="22"/>
        </w:rPr>
        <w:t>for the purpose of (</w:t>
      </w:r>
      <w:r w:rsidRPr="32DDB325">
        <w:rPr>
          <w:rFonts w:ascii="Times New Roman" w:hAnsi="Times New Roman" w:cs="Times New Roman"/>
          <w:i/>
          <w:iCs/>
          <w:color w:val="auto"/>
          <w:sz w:val="22"/>
          <w:szCs w:val="22"/>
        </w:rPr>
        <w:t>describe CDBG</w:t>
      </w:r>
      <w:r w:rsidR="00B86C33">
        <w:rPr>
          <w:rFonts w:ascii="Times New Roman" w:hAnsi="Times New Roman" w:cs="Times New Roman"/>
          <w:i/>
          <w:iCs/>
          <w:color w:val="auto"/>
          <w:sz w:val="22"/>
          <w:szCs w:val="22"/>
        </w:rPr>
        <w:t>-DR/MIT</w:t>
      </w:r>
      <w:r w:rsidRPr="32DDB32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project)</w:t>
      </w:r>
      <w:r w:rsidRPr="32DDB32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8FF95F2" w14:textId="77777777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FF95F3" w14:textId="77777777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In addition,</w:t>
      </w:r>
    </w:p>
    <w:p w14:paraId="68FF95F4" w14:textId="77777777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FF95F5" w14:textId="19B05F92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the property must be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>describe type, size</w:t>
      </w:r>
      <w:r w:rsidR="00135A3F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and location of the property the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subrecipient</w:t>
      </w:r>
      <w:r w:rsidR="00AD5604"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>wishes to acquire</w:t>
      </w:r>
      <w:proofErr w:type="gramStart"/>
      <w:r w:rsidRPr="00BC7F01">
        <w:rPr>
          <w:rFonts w:ascii="Times New Roman" w:hAnsi="Times New Roman" w:cs="Times New Roman"/>
          <w:color w:val="auto"/>
          <w:sz w:val="22"/>
          <w:szCs w:val="22"/>
        </w:rPr>
        <w:t>);</w:t>
      </w:r>
      <w:proofErr w:type="gramEnd"/>
    </w:p>
    <w:p w14:paraId="68FF95F6" w14:textId="77777777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offers to sell under this invitation for acquisition must be on a voluntary </w:t>
      </w:r>
      <w:proofErr w:type="gramStart"/>
      <w:r w:rsidRPr="00BC7F01">
        <w:rPr>
          <w:rFonts w:ascii="Times New Roman" w:hAnsi="Times New Roman" w:cs="Times New Roman"/>
          <w:color w:val="auto"/>
          <w:sz w:val="22"/>
          <w:szCs w:val="22"/>
        </w:rPr>
        <w:t>basis;</w:t>
      </w:r>
      <w:proofErr w:type="gramEnd"/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8FF95F7" w14:textId="77777777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offers to purchase will not exceed $</w:t>
      </w:r>
      <w:r w:rsidRPr="00BC7F01">
        <w:rPr>
          <w:rFonts w:ascii="Times New Roman" w:hAnsi="Times New Roman" w:cs="Times New Roman"/>
          <w:color w:val="auto"/>
          <w:sz w:val="22"/>
          <w:szCs w:val="22"/>
          <w:u w:val="single"/>
        </w:rPr>
        <w:t>             </w:t>
      </w:r>
      <w:proofErr w:type="gramStart"/>
      <w:r w:rsidRPr="00BC7F01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  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>;</w:t>
      </w:r>
      <w:proofErr w:type="gramEnd"/>
    </w:p>
    <w:p w14:paraId="68FF95F8" w14:textId="710E7488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if a mutually satisfactory agreement cannot be reached between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subrecipient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>) and seller, the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subrecipient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) will not acquire the offered </w:t>
      </w:r>
      <w:proofErr w:type="gramStart"/>
      <w:r w:rsidRPr="00BC7F01">
        <w:rPr>
          <w:rFonts w:ascii="Times New Roman" w:hAnsi="Times New Roman" w:cs="Times New Roman"/>
          <w:color w:val="auto"/>
          <w:sz w:val="22"/>
          <w:szCs w:val="22"/>
        </w:rPr>
        <w:t>property;</w:t>
      </w:r>
      <w:proofErr w:type="gramEnd"/>
    </w:p>
    <w:p w14:paraId="68FF95F9" w14:textId="388E7CE7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the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</w:t>
      </w:r>
      <w:r w:rsidR="00AE3491">
        <w:rPr>
          <w:rFonts w:ascii="Times New Roman" w:hAnsi="Times New Roman" w:cs="Times New Roman"/>
          <w:i/>
          <w:iCs/>
          <w:color w:val="auto"/>
          <w:sz w:val="22"/>
          <w:szCs w:val="22"/>
        </w:rPr>
        <w:t>t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) will not invoke its powers of condemnation to secure any property offered if a mutually satisfactory sale is not concluded, </w:t>
      </w:r>
      <w:proofErr w:type="gramStart"/>
      <w:r w:rsidRPr="00BC7F01">
        <w:rPr>
          <w:rFonts w:ascii="Times New Roman" w:hAnsi="Times New Roman" w:cs="Times New Roman"/>
          <w:color w:val="auto"/>
          <w:sz w:val="22"/>
          <w:szCs w:val="22"/>
        </w:rPr>
        <w:t>in order to</w:t>
      </w:r>
      <w:proofErr w:type="gramEnd"/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 acquire the property for the same purpose; and,</w:t>
      </w:r>
    </w:p>
    <w:p w14:paraId="68FF95FA" w14:textId="77777777" w:rsidR="00531D50" w:rsidRPr="00BC7F01" w:rsidRDefault="00531D50" w:rsidP="00531D50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owner-occupants are not eligible for relocation benefits.  </w:t>
      </w:r>
    </w:p>
    <w:p w14:paraId="68FF95FB" w14:textId="77777777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FF95FC" w14:textId="66F7FFCC" w:rsidR="00531D50" w:rsidRPr="00BC7F01" w:rsidRDefault="00531D50" w:rsidP="00531D5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C7F01">
        <w:rPr>
          <w:rFonts w:ascii="Times New Roman" w:hAnsi="Times New Roman" w:cs="Times New Roman"/>
          <w:color w:val="auto"/>
          <w:sz w:val="22"/>
          <w:szCs w:val="22"/>
        </w:rPr>
        <w:t>Interested property owners should contact the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name of </w:t>
      </w:r>
      <w:r w:rsidR="00AD5604">
        <w:rPr>
          <w:rFonts w:ascii="Times New Roman" w:hAnsi="Times New Roman" w:cs="Times New Roman"/>
          <w:i/>
          <w:iCs/>
          <w:color w:val="auto"/>
          <w:sz w:val="22"/>
          <w:szCs w:val="22"/>
        </w:rPr>
        <w:t>subrecipient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>, contact name, address, telephone number, and TDD number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>) before (</w:t>
      </w:r>
      <w:r w:rsidRPr="00BC7F01">
        <w:rPr>
          <w:rFonts w:ascii="Times New Roman" w:hAnsi="Times New Roman" w:cs="Times New Roman"/>
          <w:i/>
          <w:iCs/>
          <w:color w:val="auto"/>
          <w:sz w:val="22"/>
          <w:szCs w:val="22"/>
        </w:rPr>
        <w:t>date &amp; time</w:t>
      </w:r>
      <w:r w:rsidRPr="00BC7F01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68FF95FD" w14:textId="77777777" w:rsidR="00531D50" w:rsidRPr="00BC7F01" w:rsidRDefault="00531D50" w:rsidP="00531D50">
      <w:pPr>
        <w:rPr>
          <w:rFonts w:ascii="Times New Roman" w:hAnsi="Times New Roman" w:cs="Times New Roman"/>
        </w:rPr>
      </w:pPr>
    </w:p>
    <w:p w14:paraId="68FF95FE" w14:textId="77777777" w:rsidR="00531D50" w:rsidRPr="00BC7F01" w:rsidRDefault="00531D50" w:rsidP="00531D50">
      <w:pPr>
        <w:rPr>
          <w:rFonts w:ascii="Times New Roman" w:hAnsi="Times New Roman" w:cs="Times New Roman"/>
        </w:rPr>
      </w:pPr>
      <w:r w:rsidRPr="00BC7F01">
        <w:rPr>
          <w:rFonts w:ascii="Times New Roman" w:hAnsi="Times New Roman" w:cs="Times New Roman"/>
        </w:rPr>
        <w:t>(</w:t>
      </w:r>
      <w:r w:rsidRPr="00BC7F01">
        <w:rPr>
          <w:rFonts w:ascii="Times New Roman" w:hAnsi="Times New Roman" w:cs="Times New Roman"/>
          <w:i/>
          <w:iCs/>
        </w:rPr>
        <w:t>insert project area map here</w:t>
      </w:r>
      <w:r w:rsidRPr="00BC7F01">
        <w:rPr>
          <w:rFonts w:ascii="Times New Roman" w:hAnsi="Times New Roman" w:cs="Times New Roman"/>
        </w:rPr>
        <w:t>)</w:t>
      </w:r>
    </w:p>
    <w:p w14:paraId="68FF95FF" w14:textId="77777777" w:rsidR="00531D50" w:rsidRDefault="00531D50" w:rsidP="005779E5">
      <w:pPr>
        <w:spacing w:after="0"/>
        <w:outlineLvl w:val="0"/>
        <w:rPr>
          <w:rFonts w:ascii="Times New Roman" w:hAnsi="Times New Roman" w:cs="Times New Roman"/>
        </w:rPr>
      </w:pPr>
    </w:p>
    <w:p w14:paraId="00824960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032CA27D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7040E650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4D1CFCAA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1C32F926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38A48D92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45665F69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27CB6F7A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50F9A728" w14:textId="77777777" w:rsidR="007551A6" w:rsidRPr="007551A6" w:rsidRDefault="007551A6" w:rsidP="007551A6">
      <w:pPr>
        <w:rPr>
          <w:rFonts w:ascii="Times New Roman" w:hAnsi="Times New Roman" w:cs="Times New Roman"/>
        </w:rPr>
      </w:pPr>
    </w:p>
    <w:p w14:paraId="3D4F42C9" w14:textId="77777777" w:rsidR="007551A6" w:rsidRDefault="007551A6" w:rsidP="007551A6">
      <w:pPr>
        <w:rPr>
          <w:rFonts w:ascii="Times New Roman" w:hAnsi="Times New Roman" w:cs="Times New Roman"/>
        </w:rPr>
      </w:pPr>
    </w:p>
    <w:p w14:paraId="3C305A64" w14:textId="77777777" w:rsidR="007551A6" w:rsidRPr="007551A6" w:rsidRDefault="007551A6" w:rsidP="007551A6">
      <w:pPr>
        <w:ind w:firstLine="720"/>
        <w:rPr>
          <w:rFonts w:ascii="Times New Roman" w:hAnsi="Times New Roman" w:cs="Times New Roman"/>
        </w:rPr>
      </w:pPr>
    </w:p>
    <w:sectPr w:rsidR="007551A6" w:rsidRPr="007551A6" w:rsidSect="00FD0D31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EA85" w14:textId="77777777" w:rsidR="00016D72" w:rsidRDefault="00016D72" w:rsidP="00845849">
      <w:pPr>
        <w:spacing w:after="0" w:line="240" w:lineRule="auto"/>
      </w:pPr>
      <w:r>
        <w:separator/>
      </w:r>
    </w:p>
  </w:endnote>
  <w:endnote w:type="continuationSeparator" w:id="0">
    <w:p w14:paraId="24FC5380" w14:textId="77777777" w:rsidR="00016D72" w:rsidRDefault="00016D72" w:rsidP="00845849">
      <w:pPr>
        <w:spacing w:after="0" w:line="240" w:lineRule="auto"/>
      </w:pPr>
      <w:r>
        <w:continuationSeparator/>
      </w:r>
    </w:p>
  </w:endnote>
  <w:endnote w:type="continuationNotice" w:id="1">
    <w:p w14:paraId="75096887" w14:textId="77777777" w:rsidR="00016D72" w:rsidRDefault="00016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9608" w14:textId="048EDCDD" w:rsidR="003A4CEB" w:rsidRPr="00072C72" w:rsidRDefault="007551A6" w:rsidP="00A91B0D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072C72">
      <w:rPr>
        <w:rFonts w:ascii="Times New Roman" w:hAnsi="Times New Roman"/>
        <w:sz w:val="18"/>
        <w:szCs w:val="18"/>
      </w:rPr>
      <w:t>May 2025</w:t>
    </w:r>
    <w:r w:rsidR="00A94B12" w:rsidRPr="00072C72">
      <w:rPr>
        <w:rFonts w:ascii="Times New Roman" w:hAnsi="Times New Roman"/>
        <w:sz w:val="18"/>
        <w:szCs w:val="18"/>
      </w:rPr>
      <w:tab/>
    </w:r>
    <w:r w:rsidR="00A94B12" w:rsidRPr="00072C72">
      <w:rPr>
        <w:rFonts w:ascii="Times New Roman" w:hAnsi="Times New Roman"/>
        <w:sz w:val="18"/>
        <w:szCs w:val="18"/>
      </w:rPr>
      <w:tab/>
    </w:r>
    <w:r w:rsidR="00541772">
      <w:rPr>
        <w:rFonts w:ascii="Times New Roman" w:hAnsi="Times New Roman"/>
        <w:sz w:val="18"/>
        <w:szCs w:val="18"/>
      </w:rPr>
      <w:t>Version 5</w:t>
    </w:r>
    <w:r w:rsidR="003A4CEB" w:rsidRPr="00072C72">
      <w:rPr>
        <w:rFonts w:ascii="Times New Roman" w:hAnsi="Times New Roman"/>
        <w:sz w:val="18"/>
        <w:szCs w:val="18"/>
      </w:rPr>
      <w:tab/>
    </w:r>
    <w:r w:rsidR="003A4CEB" w:rsidRPr="00072C72">
      <w:rPr>
        <w:rFonts w:ascii="Times New Roman" w:hAnsi="Times New Roman"/>
        <w:sz w:val="18"/>
        <w:szCs w:val="18"/>
      </w:rPr>
      <w:tab/>
      <w:t xml:space="preserve">Version </w:t>
    </w:r>
    <w:r w:rsidRPr="00072C72">
      <w:rPr>
        <w:rFonts w:ascii="Times New Roman" w:hAnsi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3567" w14:textId="77777777" w:rsidR="00016D72" w:rsidRDefault="00016D72" w:rsidP="00845849">
      <w:pPr>
        <w:spacing w:after="0" w:line="240" w:lineRule="auto"/>
      </w:pPr>
      <w:r>
        <w:separator/>
      </w:r>
    </w:p>
  </w:footnote>
  <w:footnote w:type="continuationSeparator" w:id="0">
    <w:p w14:paraId="290682C6" w14:textId="77777777" w:rsidR="00016D72" w:rsidRDefault="00016D72" w:rsidP="00845849">
      <w:pPr>
        <w:spacing w:after="0" w:line="240" w:lineRule="auto"/>
      </w:pPr>
      <w:r>
        <w:continuationSeparator/>
      </w:r>
    </w:p>
  </w:footnote>
  <w:footnote w:type="continuationNotice" w:id="1">
    <w:p w14:paraId="4A1D8980" w14:textId="77777777" w:rsidR="00016D72" w:rsidRDefault="00016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9605" w14:textId="1DC1E738" w:rsidR="00966B57" w:rsidRPr="00020F72" w:rsidRDefault="00951475" w:rsidP="00A91B0D">
    <w:pPr>
      <w:pStyle w:val="Header"/>
      <w:tabs>
        <w:tab w:val="clear" w:pos="8640"/>
        <w:tab w:val="right" w:pos="9360"/>
      </w:tabs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9</w:t>
    </w:r>
    <w:r w:rsidR="00966B57">
      <w:rPr>
        <w:rFonts w:ascii="Times New Roman" w:hAnsi="Times New Roman"/>
        <w:b/>
        <w:sz w:val="72"/>
        <w:szCs w:val="72"/>
      </w:rPr>
      <w:t>-</w:t>
    </w:r>
    <w:r w:rsidR="003A4CEB">
      <w:rPr>
        <w:rFonts w:ascii="Times New Roman" w:hAnsi="Times New Roman"/>
        <w:b/>
        <w:sz w:val="72"/>
        <w:szCs w:val="72"/>
      </w:rPr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o2NRPkq" int2:invalidationBookmarkName="" int2:hashCode="s91cIAnPxblTo3" int2:id="z7WM8ovI">
      <int2:state int2:value="Rejected" int2:type="gram"/>
    </int2:bookmark>
    <int2:bookmark int2:bookmarkName="_Int_lmlbC7ra" int2:invalidationBookmarkName="" int2:hashCode="bQap3T3oxJPbIc" int2:id="1TBknYbG">
      <int2:state int2:value="Rejected" int2:type="gram"/>
    </int2:bookmark>
    <int2:bookmark int2:bookmarkName="_Int_nK1WTpxs" int2:invalidationBookmarkName="" int2:hashCode="0NEesqG37NYmWy" int2:id="vRBqKiU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13B94"/>
    <w:multiLevelType w:val="hybridMultilevel"/>
    <w:tmpl w:val="96A2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0169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91024463">
    <w:abstractNumId w:val="4"/>
  </w:num>
  <w:num w:numId="3" w16cid:durableId="471099504">
    <w:abstractNumId w:val="5"/>
  </w:num>
  <w:num w:numId="4" w16cid:durableId="1457720336">
    <w:abstractNumId w:val="1"/>
  </w:num>
  <w:num w:numId="5" w16cid:durableId="57750793">
    <w:abstractNumId w:val="2"/>
  </w:num>
  <w:num w:numId="6" w16cid:durableId="12841176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9"/>
    <w:rsid w:val="00000B22"/>
    <w:rsid w:val="00010DD6"/>
    <w:rsid w:val="00011B4E"/>
    <w:rsid w:val="00016D72"/>
    <w:rsid w:val="000254D8"/>
    <w:rsid w:val="0006033B"/>
    <w:rsid w:val="00066A10"/>
    <w:rsid w:val="0007003E"/>
    <w:rsid w:val="00072C72"/>
    <w:rsid w:val="0009381A"/>
    <w:rsid w:val="000B168E"/>
    <w:rsid w:val="000C2ABF"/>
    <w:rsid w:val="000C6858"/>
    <w:rsid w:val="00112C3D"/>
    <w:rsid w:val="001202D4"/>
    <w:rsid w:val="00126E0C"/>
    <w:rsid w:val="001343E7"/>
    <w:rsid w:val="00135A3F"/>
    <w:rsid w:val="00162FD0"/>
    <w:rsid w:val="001735F1"/>
    <w:rsid w:val="001A03DE"/>
    <w:rsid w:val="001C0DF8"/>
    <w:rsid w:val="001C42AA"/>
    <w:rsid w:val="001D7E83"/>
    <w:rsid w:val="0021118C"/>
    <w:rsid w:val="00214AB6"/>
    <w:rsid w:val="002160B4"/>
    <w:rsid w:val="00216225"/>
    <w:rsid w:val="00221BF2"/>
    <w:rsid w:val="00237414"/>
    <w:rsid w:val="00257EEC"/>
    <w:rsid w:val="002613E0"/>
    <w:rsid w:val="00263211"/>
    <w:rsid w:val="002B7CE1"/>
    <w:rsid w:val="002E18F5"/>
    <w:rsid w:val="00313749"/>
    <w:rsid w:val="00321B1F"/>
    <w:rsid w:val="0036123F"/>
    <w:rsid w:val="003867D4"/>
    <w:rsid w:val="00391B7F"/>
    <w:rsid w:val="003A4CEB"/>
    <w:rsid w:val="003A4E65"/>
    <w:rsid w:val="003B077D"/>
    <w:rsid w:val="003C1D55"/>
    <w:rsid w:val="00443275"/>
    <w:rsid w:val="00443BBC"/>
    <w:rsid w:val="00447AAF"/>
    <w:rsid w:val="004502F9"/>
    <w:rsid w:val="00482A59"/>
    <w:rsid w:val="004B7110"/>
    <w:rsid w:val="004E48CA"/>
    <w:rsid w:val="004F6512"/>
    <w:rsid w:val="00513E9F"/>
    <w:rsid w:val="00514B04"/>
    <w:rsid w:val="00522952"/>
    <w:rsid w:val="00526C62"/>
    <w:rsid w:val="00531D50"/>
    <w:rsid w:val="00541772"/>
    <w:rsid w:val="00551761"/>
    <w:rsid w:val="00563D3B"/>
    <w:rsid w:val="005779E5"/>
    <w:rsid w:val="00585CBB"/>
    <w:rsid w:val="005912F1"/>
    <w:rsid w:val="00594498"/>
    <w:rsid w:val="00596DA3"/>
    <w:rsid w:val="005A4314"/>
    <w:rsid w:val="005A4C29"/>
    <w:rsid w:val="005A4D9D"/>
    <w:rsid w:val="005B00B3"/>
    <w:rsid w:val="005C7102"/>
    <w:rsid w:val="005F1C16"/>
    <w:rsid w:val="0060113C"/>
    <w:rsid w:val="00604E9A"/>
    <w:rsid w:val="00662652"/>
    <w:rsid w:val="006862F4"/>
    <w:rsid w:val="006B3B60"/>
    <w:rsid w:val="006E22F6"/>
    <w:rsid w:val="007546A8"/>
    <w:rsid w:val="007551A6"/>
    <w:rsid w:val="00780AA8"/>
    <w:rsid w:val="007856B1"/>
    <w:rsid w:val="007D5489"/>
    <w:rsid w:val="007F1689"/>
    <w:rsid w:val="007F3AC6"/>
    <w:rsid w:val="007F5EEC"/>
    <w:rsid w:val="008012C0"/>
    <w:rsid w:val="008110D8"/>
    <w:rsid w:val="008301D9"/>
    <w:rsid w:val="00845849"/>
    <w:rsid w:val="008553C8"/>
    <w:rsid w:val="00857E95"/>
    <w:rsid w:val="00861B2B"/>
    <w:rsid w:val="0087019D"/>
    <w:rsid w:val="00883CBC"/>
    <w:rsid w:val="008B084E"/>
    <w:rsid w:val="008B6998"/>
    <w:rsid w:val="008C28E2"/>
    <w:rsid w:val="008D7857"/>
    <w:rsid w:val="00910BB9"/>
    <w:rsid w:val="0091338D"/>
    <w:rsid w:val="00915E76"/>
    <w:rsid w:val="009160E7"/>
    <w:rsid w:val="0093108B"/>
    <w:rsid w:val="0093434E"/>
    <w:rsid w:val="00951475"/>
    <w:rsid w:val="00966B57"/>
    <w:rsid w:val="009859F8"/>
    <w:rsid w:val="00987629"/>
    <w:rsid w:val="009A050B"/>
    <w:rsid w:val="009A582B"/>
    <w:rsid w:val="009B1588"/>
    <w:rsid w:val="009E2235"/>
    <w:rsid w:val="00A129C5"/>
    <w:rsid w:val="00A21EE3"/>
    <w:rsid w:val="00A27509"/>
    <w:rsid w:val="00A835ED"/>
    <w:rsid w:val="00A91B0D"/>
    <w:rsid w:val="00A943C0"/>
    <w:rsid w:val="00A94B12"/>
    <w:rsid w:val="00AA7F1A"/>
    <w:rsid w:val="00AB14E2"/>
    <w:rsid w:val="00AD54F0"/>
    <w:rsid w:val="00AD5604"/>
    <w:rsid w:val="00AE2F96"/>
    <w:rsid w:val="00AE3491"/>
    <w:rsid w:val="00AF721B"/>
    <w:rsid w:val="00B138AA"/>
    <w:rsid w:val="00B24643"/>
    <w:rsid w:val="00B72923"/>
    <w:rsid w:val="00B8080A"/>
    <w:rsid w:val="00B81442"/>
    <w:rsid w:val="00B86C33"/>
    <w:rsid w:val="00BA3727"/>
    <w:rsid w:val="00BC7F01"/>
    <w:rsid w:val="00C06766"/>
    <w:rsid w:val="00C1076A"/>
    <w:rsid w:val="00C41657"/>
    <w:rsid w:val="00C61F74"/>
    <w:rsid w:val="00C73FCB"/>
    <w:rsid w:val="00CA46FF"/>
    <w:rsid w:val="00CC5478"/>
    <w:rsid w:val="00CD6C9A"/>
    <w:rsid w:val="00D016C4"/>
    <w:rsid w:val="00D0200B"/>
    <w:rsid w:val="00D20551"/>
    <w:rsid w:val="00D22BB2"/>
    <w:rsid w:val="00D327F9"/>
    <w:rsid w:val="00D34A56"/>
    <w:rsid w:val="00D533BB"/>
    <w:rsid w:val="00D66AB2"/>
    <w:rsid w:val="00DE318B"/>
    <w:rsid w:val="00DE497F"/>
    <w:rsid w:val="00DF0F2E"/>
    <w:rsid w:val="00E34B15"/>
    <w:rsid w:val="00E35CF7"/>
    <w:rsid w:val="00E35FD2"/>
    <w:rsid w:val="00E37CA6"/>
    <w:rsid w:val="00E52BD5"/>
    <w:rsid w:val="00E65B9B"/>
    <w:rsid w:val="00E707E4"/>
    <w:rsid w:val="00E92AD6"/>
    <w:rsid w:val="00EA557B"/>
    <w:rsid w:val="00EE3264"/>
    <w:rsid w:val="00EE4F95"/>
    <w:rsid w:val="00EF291B"/>
    <w:rsid w:val="00F15589"/>
    <w:rsid w:val="00F202DC"/>
    <w:rsid w:val="00F23B5F"/>
    <w:rsid w:val="00F2693A"/>
    <w:rsid w:val="00F37742"/>
    <w:rsid w:val="00F5071C"/>
    <w:rsid w:val="00FA0269"/>
    <w:rsid w:val="00FA243C"/>
    <w:rsid w:val="00FA661A"/>
    <w:rsid w:val="00FA7985"/>
    <w:rsid w:val="00FB4A12"/>
    <w:rsid w:val="00FD0D31"/>
    <w:rsid w:val="00FD2E38"/>
    <w:rsid w:val="08B81B9A"/>
    <w:rsid w:val="2A78AE2C"/>
    <w:rsid w:val="2AC09238"/>
    <w:rsid w:val="32DDB325"/>
    <w:rsid w:val="33436094"/>
    <w:rsid w:val="4D1655EC"/>
    <w:rsid w:val="6C97B192"/>
    <w:rsid w:val="784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F95D4"/>
  <w15:docId w15:val="{B2051350-9778-45C2-9C79-37C0A49E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10"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531D5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86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AWS654NDWC4M-233607049-61375</_dlc_DocId>
    <_dlc_DocIdUrl xmlns="175e5819-97ec-4bc2-81dc-ed3b6d97d97a">
      <Url>https://intranet.la.gov/doa/ocd/compliance/_layouts/15/DocIdRedir.aspx?ID=AWS654NDWC4M-233607049-61375</Url>
      <Description>AWS654NDWC4M-233607049-61375</Description>
    </_dlc_DocIdUrl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7CDB0A2-6E59-476C-AF02-87D743DC46F4}"/>
</file>

<file path=customXml/itemProps2.xml><?xml version="1.0" encoding="utf-8"?>
<ds:datastoreItem xmlns:ds="http://schemas.openxmlformats.org/officeDocument/2006/customXml" ds:itemID="{28793689-7B72-4094-8459-B2E4251C2D42}"/>
</file>

<file path=customXml/itemProps3.xml><?xml version="1.0" encoding="utf-8"?>
<ds:datastoreItem xmlns:ds="http://schemas.openxmlformats.org/officeDocument/2006/customXml" ds:itemID="{C5692B98-897C-40BB-BD22-2772FF9B4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39821B9-A4B4-4578-9D7A-DC92AA2F5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2355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VOLUNTARY ACQUISITION POLICY AND PUBLIC NOTICE</vt:lpstr>
    </vt:vector>
  </TitlesOfParts>
  <Manager/>
  <Company/>
  <LinksUpToDate>false</LinksUpToDate>
  <CharactersWithSpaces>3158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VOLUNTARY ACQUISITION POLICY AND PUBLIC NOTICE</dc:title>
  <dc:subject>Exhibit 9-1</dc:subject>
  <dc:creator>State of Louisiana</dc:creator>
  <cp:keywords/>
  <dc:description/>
  <cp:lastModifiedBy>Faucher, Elizabeth</cp:lastModifiedBy>
  <cp:revision>41</cp:revision>
  <cp:lastPrinted>2010-06-11T22:51:00Z</cp:lastPrinted>
  <dcterms:created xsi:type="dcterms:W3CDTF">2023-05-23T03:49:00Z</dcterms:created>
  <dcterms:modified xsi:type="dcterms:W3CDTF">2025-08-07T16:57:00Z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1b4dd8ce-f3e1-4dac-82ec-3a73c9a54dc6</vt:lpwstr>
  </property>
  <property fmtid="{D5CDD505-2E9C-101B-9397-08002B2CF9AE}" pid="8" name="_dlc_DocIdItemGuid">
    <vt:lpwstr>da52b31b-9e59-4358-b136-5ea0157da37f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