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5179" w14:textId="77D6EA95" w:rsidR="00214451" w:rsidRPr="00EC3EF0" w:rsidRDefault="00214451" w:rsidP="1CC1D9D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bookmarkStart w:id="0" w:name="OLE_LINK56"/>
      <w:r w:rsidRPr="00EC3EF0">
        <w:rPr>
          <w:rFonts w:ascii="Times New Roman" w:hAnsi="Times New Roman" w:cs="Times New Roman"/>
          <w:b/>
          <w:bCs/>
          <w:sz w:val="36"/>
          <w:szCs w:val="36"/>
          <w:u w:val="single"/>
        </w:rPr>
        <w:t>SAMPLE SCOPE OF SERVICES –C</w:t>
      </w:r>
      <w:r w:rsidR="00BA6D4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OMMUNITY </w:t>
      </w:r>
      <w:r w:rsidRPr="00EC3EF0">
        <w:rPr>
          <w:rFonts w:ascii="Times New Roman" w:hAnsi="Times New Roman" w:cs="Times New Roman"/>
          <w:b/>
          <w:bCs/>
          <w:sz w:val="36"/>
          <w:szCs w:val="36"/>
          <w:u w:val="single"/>
        </w:rPr>
        <w:t>D</w:t>
      </w:r>
      <w:r w:rsidR="00BA6D4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EVELOPMENT </w:t>
      </w:r>
      <w:r w:rsidRPr="00EC3EF0">
        <w:rPr>
          <w:rFonts w:ascii="Times New Roman" w:hAnsi="Times New Roman" w:cs="Times New Roman"/>
          <w:b/>
          <w:bCs/>
          <w:sz w:val="36"/>
          <w:szCs w:val="36"/>
          <w:u w:val="single"/>
        </w:rPr>
        <w:t>B</w:t>
      </w:r>
      <w:r w:rsidR="00BA6D4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LOCK </w:t>
      </w:r>
      <w:r w:rsidRPr="00EC3EF0">
        <w:rPr>
          <w:rFonts w:ascii="Times New Roman" w:hAnsi="Times New Roman" w:cs="Times New Roman"/>
          <w:b/>
          <w:bCs/>
          <w:sz w:val="36"/>
          <w:szCs w:val="36"/>
          <w:u w:val="single"/>
        </w:rPr>
        <w:t>G</w:t>
      </w:r>
      <w:r w:rsidR="00BA6D4B">
        <w:rPr>
          <w:rFonts w:ascii="Times New Roman" w:hAnsi="Times New Roman" w:cs="Times New Roman"/>
          <w:b/>
          <w:bCs/>
          <w:sz w:val="36"/>
          <w:szCs w:val="36"/>
          <w:u w:val="single"/>
        </w:rPr>
        <w:t>RANT</w:t>
      </w:r>
      <w:r w:rsidR="00D05796" w:rsidRPr="00EC3EF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- DISASTER RECOVERY OR MITIGATION </w:t>
      </w:r>
      <w:r w:rsidRPr="00EC3EF0">
        <w:rPr>
          <w:rFonts w:ascii="Times New Roman" w:hAnsi="Times New Roman" w:cs="Times New Roman"/>
          <w:b/>
          <w:bCs/>
          <w:sz w:val="36"/>
          <w:szCs w:val="36"/>
          <w:u w:val="single"/>
        </w:rPr>
        <w:t>HOUSING REHABILITATION PROGRAM</w:t>
      </w:r>
    </w:p>
    <w:bookmarkEnd w:id="0"/>
    <w:p w14:paraId="34A8517A" w14:textId="77777777" w:rsidR="00214451" w:rsidRDefault="00214451" w:rsidP="00214451">
      <w:pPr>
        <w:tabs>
          <w:tab w:val="center" w:pos="4680"/>
        </w:tabs>
        <w:jc w:val="center"/>
        <w:outlineLvl w:val="0"/>
        <w:rPr>
          <w:u w:val="single"/>
        </w:rPr>
      </w:pPr>
    </w:p>
    <w:p w14:paraId="34A8517C" w14:textId="4231BF74" w:rsidR="00214451" w:rsidRPr="00EC3EF0" w:rsidRDefault="00214451" w:rsidP="00214451">
      <w:pPr>
        <w:jc w:val="both"/>
        <w:rPr>
          <w:rFonts w:ascii="Times New Roman" w:hAnsi="Times New Roman" w:cs="Times New Roman"/>
        </w:rPr>
      </w:pPr>
      <w:r w:rsidRPr="00EC3EF0">
        <w:rPr>
          <w:rFonts w:ascii="Times New Roman" w:hAnsi="Times New Roman" w:cs="Times New Roman"/>
        </w:rPr>
        <w:t xml:space="preserve">This scope of services should be helpful in defining areas of responsibility for the administration of </w:t>
      </w:r>
      <w:r w:rsidR="00E1025F" w:rsidRPr="00EC3EF0">
        <w:rPr>
          <w:rFonts w:ascii="Times New Roman" w:hAnsi="Times New Roman" w:cs="Times New Roman"/>
        </w:rPr>
        <w:t>a C</w:t>
      </w:r>
      <w:r w:rsidR="00BA6D4B">
        <w:rPr>
          <w:rFonts w:ascii="Times New Roman" w:hAnsi="Times New Roman" w:cs="Times New Roman"/>
        </w:rPr>
        <w:t xml:space="preserve">ommunity </w:t>
      </w:r>
      <w:r w:rsidR="00E1025F" w:rsidRPr="00EC3EF0">
        <w:rPr>
          <w:rFonts w:ascii="Times New Roman" w:hAnsi="Times New Roman" w:cs="Times New Roman"/>
        </w:rPr>
        <w:t>D</w:t>
      </w:r>
      <w:r w:rsidR="00BA6D4B">
        <w:rPr>
          <w:rFonts w:ascii="Times New Roman" w:hAnsi="Times New Roman" w:cs="Times New Roman"/>
        </w:rPr>
        <w:t xml:space="preserve">evelopment </w:t>
      </w:r>
      <w:r w:rsidR="00E1025F" w:rsidRPr="00EC3EF0">
        <w:rPr>
          <w:rFonts w:ascii="Times New Roman" w:hAnsi="Times New Roman" w:cs="Times New Roman"/>
        </w:rPr>
        <w:t>B</w:t>
      </w:r>
      <w:r w:rsidR="00BA6D4B">
        <w:rPr>
          <w:rFonts w:ascii="Times New Roman" w:hAnsi="Times New Roman" w:cs="Times New Roman"/>
        </w:rPr>
        <w:t xml:space="preserve">lock </w:t>
      </w:r>
      <w:r w:rsidR="00E1025F" w:rsidRPr="00EC3EF0">
        <w:rPr>
          <w:rFonts w:ascii="Times New Roman" w:hAnsi="Times New Roman" w:cs="Times New Roman"/>
        </w:rPr>
        <w:t>G</w:t>
      </w:r>
      <w:r w:rsidR="00BA6D4B">
        <w:rPr>
          <w:rFonts w:ascii="Times New Roman" w:hAnsi="Times New Roman" w:cs="Times New Roman"/>
        </w:rPr>
        <w:t xml:space="preserve">rant </w:t>
      </w:r>
      <w:r w:rsidR="00E1025F" w:rsidRPr="00EC3EF0">
        <w:rPr>
          <w:rFonts w:ascii="Times New Roman" w:hAnsi="Times New Roman" w:cs="Times New Roman"/>
        </w:rPr>
        <w:t>-</w:t>
      </w:r>
      <w:r w:rsidR="00BA6D4B">
        <w:rPr>
          <w:rFonts w:ascii="Times New Roman" w:hAnsi="Times New Roman" w:cs="Times New Roman"/>
        </w:rPr>
        <w:t xml:space="preserve"> </w:t>
      </w:r>
      <w:r w:rsidR="00E1025F" w:rsidRPr="00EC3EF0">
        <w:rPr>
          <w:rFonts w:ascii="Times New Roman" w:hAnsi="Times New Roman" w:cs="Times New Roman"/>
        </w:rPr>
        <w:t>Disaster Recovery</w:t>
      </w:r>
      <w:r w:rsidR="00C06B70">
        <w:rPr>
          <w:rFonts w:ascii="Times New Roman" w:hAnsi="Times New Roman" w:cs="Times New Roman"/>
        </w:rPr>
        <w:t xml:space="preserve"> (CDBG-DR)</w:t>
      </w:r>
      <w:r w:rsidR="00E1025F" w:rsidRPr="00EC3EF0">
        <w:rPr>
          <w:rFonts w:ascii="Times New Roman" w:hAnsi="Times New Roman" w:cs="Times New Roman"/>
        </w:rPr>
        <w:t xml:space="preserve"> or Mitigation</w:t>
      </w:r>
      <w:r w:rsidR="00774CDA">
        <w:rPr>
          <w:rFonts w:ascii="Times New Roman" w:hAnsi="Times New Roman" w:cs="Times New Roman"/>
        </w:rPr>
        <w:t xml:space="preserve"> (CDBG-MIT)</w:t>
      </w:r>
      <w:r w:rsidRPr="00EC3EF0">
        <w:rPr>
          <w:rFonts w:ascii="Times New Roman" w:hAnsi="Times New Roman" w:cs="Times New Roman"/>
        </w:rPr>
        <w:t xml:space="preserve"> Housing Rehab</w:t>
      </w:r>
      <w:r w:rsidR="00A14A2D" w:rsidRPr="00EC3EF0">
        <w:rPr>
          <w:rFonts w:ascii="Times New Roman" w:hAnsi="Times New Roman" w:cs="Times New Roman"/>
        </w:rPr>
        <w:t>ilitation</w:t>
      </w:r>
      <w:r w:rsidRPr="00EC3EF0">
        <w:rPr>
          <w:rFonts w:ascii="Times New Roman" w:hAnsi="Times New Roman" w:cs="Times New Roman"/>
        </w:rPr>
        <w:t xml:space="preserve"> Program.  This scope of services, or parts of it, can be used as an example for drafting an appropriate scope of work for the request for proposals and, later, inclusion in a contract between the </w:t>
      </w:r>
      <w:r w:rsidR="00D05796" w:rsidRPr="00EC3EF0">
        <w:rPr>
          <w:rFonts w:ascii="Times New Roman" w:hAnsi="Times New Roman" w:cs="Times New Roman"/>
        </w:rPr>
        <w:t xml:space="preserve">subrecipient </w:t>
      </w:r>
      <w:r w:rsidRPr="00EC3EF0">
        <w:rPr>
          <w:rFonts w:ascii="Times New Roman" w:hAnsi="Times New Roman" w:cs="Times New Roman"/>
        </w:rPr>
        <w:t>and an administrative consultant.</w:t>
      </w:r>
    </w:p>
    <w:p w14:paraId="34A8517D" w14:textId="77777777" w:rsidR="00214451" w:rsidRPr="00EC3EF0" w:rsidRDefault="00214451" w:rsidP="00214451">
      <w:pPr>
        <w:jc w:val="both"/>
        <w:rPr>
          <w:rFonts w:ascii="Times New Roman" w:hAnsi="Times New Roman" w:cs="Times New Roman"/>
        </w:rPr>
      </w:pPr>
    </w:p>
    <w:p w14:paraId="34A8517E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Help conduct public hearings.</w:t>
      </w:r>
    </w:p>
    <w:p w14:paraId="34A8517F" w14:textId="1C06819C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Prepare Environmental Review Record</w:t>
      </w:r>
      <w:r w:rsidR="00815EC8" w:rsidRPr="00EC3EF0">
        <w:rPr>
          <w:rFonts w:ascii="Times New Roman" w:hAnsi="Times New Roman"/>
          <w:sz w:val="22"/>
          <w:szCs w:val="22"/>
        </w:rPr>
        <w:t xml:space="preserve"> (ERR)</w:t>
      </w:r>
      <w:r w:rsidRPr="00EC3EF0">
        <w:rPr>
          <w:rFonts w:ascii="Times New Roman" w:hAnsi="Times New Roman"/>
          <w:sz w:val="22"/>
          <w:szCs w:val="22"/>
        </w:rPr>
        <w:t>.</w:t>
      </w:r>
    </w:p>
    <w:p w14:paraId="34A85180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Assist with the planning and formulation of housing program policies and standards.  This includes such things as general applicant eligibility criteria; eligible types of housing improvements; selection procedures; and application processing and unit eligibility.</w:t>
      </w:r>
    </w:p>
    <w:p w14:paraId="34A85181" w14:textId="5E0D4B60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Prepare all required reports and forms to be submitted to the </w:t>
      </w:r>
      <w:r w:rsidR="00D05796" w:rsidRPr="00EC3EF0">
        <w:rPr>
          <w:rFonts w:ascii="Times New Roman" w:hAnsi="Times New Roman"/>
          <w:sz w:val="22"/>
          <w:szCs w:val="22"/>
        </w:rPr>
        <w:t>L</w:t>
      </w:r>
      <w:r w:rsidRPr="00EC3EF0">
        <w:rPr>
          <w:rFonts w:ascii="Times New Roman" w:hAnsi="Times New Roman"/>
          <w:sz w:val="22"/>
          <w:szCs w:val="22"/>
        </w:rPr>
        <w:t>OCD</w:t>
      </w:r>
      <w:r w:rsidR="00D05796" w:rsidRPr="00EC3EF0">
        <w:rPr>
          <w:rFonts w:ascii="Times New Roman" w:hAnsi="Times New Roman"/>
          <w:sz w:val="22"/>
          <w:szCs w:val="22"/>
        </w:rPr>
        <w:t>-</w:t>
      </w:r>
      <w:r w:rsidRPr="00EC3EF0">
        <w:rPr>
          <w:rFonts w:ascii="Times New Roman" w:hAnsi="Times New Roman"/>
          <w:sz w:val="22"/>
          <w:szCs w:val="22"/>
        </w:rPr>
        <w:t>DR.</w:t>
      </w:r>
    </w:p>
    <w:p w14:paraId="34A85182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Prepare Requests for Payment.</w:t>
      </w:r>
    </w:p>
    <w:p w14:paraId="34A85183" w14:textId="1DE2AC76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Develop and maintain all files and records necessary for compliance with the State and federal regulations as well as develop all forms and documents necessary to administer the Housing </w:t>
      </w:r>
      <w:r w:rsidR="00B0033A" w:rsidRPr="00EC3EF0">
        <w:rPr>
          <w:rFonts w:ascii="Times New Roman" w:hAnsi="Times New Roman"/>
          <w:sz w:val="22"/>
          <w:szCs w:val="22"/>
        </w:rPr>
        <w:t xml:space="preserve">Rehabilitation </w:t>
      </w:r>
      <w:r w:rsidRPr="00EC3EF0">
        <w:rPr>
          <w:rFonts w:ascii="Times New Roman" w:hAnsi="Times New Roman"/>
          <w:sz w:val="22"/>
          <w:szCs w:val="22"/>
        </w:rPr>
        <w:t>Program.</w:t>
      </w:r>
    </w:p>
    <w:p w14:paraId="34A85184" w14:textId="56F1DFEA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Interview and advise grant applicants on the design and objectives of the program; </w:t>
      </w:r>
      <w:r w:rsidR="00A056A1" w:rsidRPr="00EC3EF0">
        <w:rPr>
          <w:rFonts w:ascii="Times New Roman" w:hAnsi="Times New Roman"/>
          <w:sz w:val="22"/>
          <w:szCs w:val="22"/>
        </w:rPr>
        <w:t>its</w:t>
      </w:r>
      <w:r w:rsidR="00C57151" w:rsidRPr="00EC3EF0">
        <w:rPr>
          <w:rFonts w:ascii="Times New Roman" w:hAnsi="Times New Roman"/>
          <w:sz w:val="22"/>
          <w:szCs w:val="22"/>
        </w:rPr>
        <w:t xml:space="preserve"> </w:t>
      </w:r>
      <w:r w:rsidRPr="00EC3EF0">
        <w:rPr>
          <w:rFonts w:ascii="Times New Roman" w:hAnsi="Times New Roman"/>
          <w:sz w:val="22"/>
          <w:szCs w:val="22"/>
        </w:rPr>
        <w:t>availability and benefits</w:t>
      </w:r>
      <w:r w:rsidR="00A10C59" w:rsidRPr="00EC3EF0">
        <w:rPr>
          <w:rFonts w:ascii="Times New Roman" w:hAnsi="Times New Roman"/>
          <w:sz w:val="22"/>
          <w:szCs w:val="22"/>
        </w:rPr>
        <w:t>;</w:t>
      </w:r>
      <w:r w:rsidRPr="00EC3EF0">
        <w:rPr>
          <w:rFonts w:ascii="Times New Roman" w:hAnsi="Times New Roman"/>
          <w:sz w:val="22"/>
          <w:szCs w:val="22"/>
        </w:rPr>
        <w:t xml:space="preserve"> and the specific conditions under which a </w:t>
      </w:r>
      <w:r w:rsidR="00D05796" w:rsidRPr="00EC3EF0">
        <w:rPr>
          <w:rFonts w:ascii="Times New Roman" w:hAnsi="Times New Roman"/>
          <w:sz w:val="22"/>
          <w:szCs w:val="22"/>
        </w:rPr>
        <w:t xml:space="preserve">CDBG-DR or CDBG-MIT </w:t>
      </w:r>
      <w:r w:rsidRPr="00EC3EF0">
        <w:rPr>
          <w:rFonts w:ascii="Times New Roman" w:hAnsi="Times New Roman"/>
          <w:sz w:val="22"/>
          <w:szCs w:val="22"/>
        </w:rPr>
        <w:t>grant is made.</w:t>
      </w:r>
    </w:p>
    <w:p w14:paraId="34A85185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Take homeowner applications; rate and rank them in accordance with the selection criteria set forth in the rehabilitation program guidelines; and advise applicants of the disposition of their application.</w:t>
      </w:r>
    </w:p>
    <w:p w14:paraId="34A85186" w14:textId="680C303A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Obtain from each applicant a verification of income; ownership; </w:t>
      </w:r>
      <w:r w:rsidR="008F0632" w:rsidRPr="00EC3EF0">
        <w:rPr>
          <w:rFonts w:ascii="Times New Roman" w:hAnsi="Times New Roman"/>
          <w:sz w:val="22"/>
          <w:szCs w:val="22"/>
        </w:rPr>
        <w:t xml:space="preserve">and </w:t>
      </w:r>
      <w:r w:rsidR="00172ABA" w:rsidRPr="00EC3EF0">
        <w:rPr>
          <w:rFonts w:ascii="Times New Roman" w:hAnsi="Times New Roman"/>
          <w:sz w:val="22"/>
          <w:szCs w:val="22"/>
        </w:rPr>
        <w:t>property ownership</w:t>
      </w:r>
      <w:r w:rsidRPr="00EC3EF0">
        <w:rPr>
          <w:rFonts w:ascii="Times New Roman" w:hAnsi="Times New Roman"/>
          <w:sz w:val="22"/>
          <w:szCs w:val="22"/>
        </w:rPr>
        <w:t>.</w:t>
      </w:r>
    </w:p>
    <w:p w14:paraId="34A85187" w14:textId="09ED25F6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Prepare contract for approval by local officials.  Review </w:t>
      </w:r>
      <w:r w:rsidR="00A056A1" w:rsidRPr="00EC3EF0">
        <w:rPr>
          <w:rFonts w:ascii="Times New Roman" w:hAnsi="Times New Roman"/>
          <w:sz w:val="22"/>
          <w:szCs w:val="22"/>
        </w:rPr>
        <w:t>the conditions</w:t>
      </w:r>
      <w:r w:rsidRPr="00EC3EF0">
        <w:rPr>
          <w:rFonts w:ascii="Times New Roman" w:hAnsi="Times New Roman"/>
          <w:sz w:val="22"/>
          <w:szCs w:val="22"/>
        </w:rPr>
        <w:t xml:space="preserve"> of grant with homeowner and obtain homeowner's signature on all necessary documents.</w:t>
      </w:r>
    </w:p>
    <w:p w14:paraId="34A85188" w14:textId="62AB99D4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Coordinate</w:t>
      </w:r>
      <w:r w:rsidR="008F0632" w:rsidRPr="00EC3EF0">
        <w:rPr>
          <w:rFonts w:ascii="Times New Roman" w:hAnsi="Times New Roman"/>
          <w:sz w:val="22"/>
          <w:szCs w:val="22"/>
        </w:rPr>
        <w:t xml:space="preserve"> environmental review, property hazard evaluation,</w:t>
      </w:r>
      <w:r w:rsidRPr="00EC3EF0">
        <w:rPr>
          <w:rFonts w:ascii="Times New Roman" w:hAnsi="Times New Roman"/>
          <w:sz w:val="22"/>
          <w:szCs w:val="22"/>
        </w:rPr>
        <w:t xml:space="preserve"> preliminary and formal work write-ups, and cost estimates.</w:t>
      </w:r>
    </w:p>
    <w:p w14:paraId="34A85189" w14:textId="53D64658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Initiate </w:t>
      </w:r>
      <w:r w:rsidR="008F0632" w:rsidRPr="00EC3EF0">
        <w:rPr>
          <w:rFonts w:ascii="Times New Roman" w:hAnsi="Times New Roman"/>
          <w:sz w:val="22"/>
          <w:szCs w:val="22"/>
        </w:rPr>
        <w:t>advertisements</w:t>
      </w:r>
      <w:r w:rsidRPr="00EC3EF0">
        <w:rPr>
          <w:rFonts w:ascii="Times New Roman" w:hAnsi="Times New Roman"/>
          <w:sz w:val="22"/>
          <w:szCs w:val="22"/>
        </w:rPr>
        <w:t xml:space="preserve"> for contractors to work with the </w:t>
      </w:r>
      <w:r w:rsidR="00D05796" w:rsidRPr="00EC3EF0">
        <w:rPr>
          <w:rFonts w:ascii="Times New Roman" w:hAnsi="Times New Roman"/>
          <w:sz w:val="22"/>
          <w:szCs w:val="22"/>
        </w:rPr>
        <w:t>CDBG-DR or CDBG-MIT</w:t>
      </w:r>
      <w:r w:rsidRPr="00EC3EF0">
        <w:rPr>
          <w:rFonts w:ascii="Times New Roman" w:hAnsi="Times New Roman"/>
          <w:sz w:val="22"/>
          <w:szCs w:val="22"/>
        </w:rPr>
        <w:t xml:space="preserve"> Program and orient them to the policies and regulations governing the program.</w:t>
      </w:r>
    </w:p>
    <w:p w14:paraId="34A8518A" w14:textId="165DE7B1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Request, receive, and review on behalf of homeowner all bids from </w:t>
      </w:r>
      <w:r w:rsidR="00215A9C" w:rsidRPr="00EC3EF0">
        <w:rPr>
          <w:rFonts w:ascii="Times New Roman" w:hAnsi="Times New Roman"/>
          <w:sz w:val="22"/>
          <w:szCs w:val="22"/>
        </w:rPr>
        <w:t xml:space="preserve">qualified </w:t>
      </w:r>
      <w:r w:rsidRPr="00EC3EF0">
        <w:rPr>
          <w:rFonts w:ascii="Times New Roman" w:hAnsi="Times New Roman"/>
          <w:sz w:val="22"/>
          <w:szCs w:val="22"/>
        </w:rPr>
        <w:t>contractors for rehabilitation construction work.</w:t>
      </w:r>
    </w:p>
    <w:p w14:paraId="34A8518B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Assist in selecting an acceptable contractor from bids submitted.</w:t>
      </w:r>
    </w:p>
    <w:p w14:paraId="34A8518C" w14:textId="2C53A8FB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Prepare construction contract documents in accordance with provisions which pertain to the CDBG</w:t>
      </w:r>
      <w:r w:rsidR="00D05796" w:rsidRPr="00EC3EF0">
        <w:rPr>
          <w:rFonts w:ascii="Times New Roman" w:hAnsi="Times New Roman"/>
          <w:sz w:val="22"/>
          <w:szCs w:val="22"/>
        </w:rPr>
        <w:t>-DR or CDBG-MIT</w:t>
      </w:r>
      <w:r w:rsidRPr="00EC3EF0">
        <w:rPr>
          <w:rFonts w:ascii="Times New Roman" w:hAnsi="Times New Roman"/>
          <w:sz w:val="22"/>
          <w:szCs w:val="22"/>
        </w:rPr>
        <w:t xml:space="preserve"> Program.</w:t>
      </w:r>
    </w:p>
    <w:p w14:paraId="34A8518D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Inspect construction and rehabilitation work on a regular basis to see that all code violations are rectified and check on the quality of materials and workmanship.</w:t>
      </w:r>
    </w:p>
    <w:p w14:paraId="34A8518E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lastRenderedPageBreak/>
        <w:t>Arbitrate disputes and/or complaints arising between contractors and homeowners regarding work to be performed, underway or completed.</w:t>
      </w:r>
    </w:p>
    <w:p w14:paraId="34A8518F" w14:textId="2B82C0A5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Prepare change orders, if necessary, and obtain the approval of the homeowner, the contractor, and the </w:t>
      </w:r>
      <w:r w:rsidR="00D05796" w:rsidRPr="00EC3EF0">
        <w:rPr>
          <w:rFonts w:ascii="Times New Roman" w:hAnsi="Times New Roman"/>
          <w:sz w:val="22"/>
          <w:szCs w:val="22"/>
        </w:rPr>
        <w:t>subrecipient</w:t>
      </w:r>
      <w:r w:rsidRPr="00EC3EF0">
        <w:rPr>
          <w:rFonts w:ascii="Times New Roman" w:hAnsi="Times New Roman"/>
          <w:sz w:val="22"/>
          <w:szCs w:val="22"/>
        </w:rPr>
        <w:t>.</w:t>
      </w:r>
    </w:p>
    <w:p w14:paraId="34A85190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Make a final inspection of rehabilitation work and issue a final acceptance of work signed by both the housing rehabilitation inspector and the homeowner.</w:t>
      </w:r>
    </w:p>
    <w:p w14:paraId="34A85191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Obtain from the contractor the manufacturer's and supplier's warranties prior to final payment for rehabilitation work. </w:t>
      </w:r>
    </w:p>
    <w:p w14:paraId="34A85192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Prepare Section 504 self-evaluation and transition plan, if applicable.</w:t>
      </w:r>
    </w:p>
    <w:p w14:paraId="34A85193" w14:textId="491D02EC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Prepare response to </w:t>
      </w:r>
      <w:r w:rsidR="00D05796" w:rsidRPr="00EC3EF0">
        <w:rPr>
          <w:rFonts w:ascii="Times New Roman" w:hAnsi="Times New Roman"/>
          <w:sz w:val="22"/>
          <w:szCs w:val="22"/>
        </w:rPr>
        <w:t>L</w:t>
      </w:r>
      <w:r w:rsidRPr="00EC3EF0">
        <w:rPr>
          <w:rFonts w:ascii="Times New Roman" w:hAnsi="Times New Roman"/>
          <w:sz w:val="22"/>
          <w:szCs w:val="22"/>
        </w:rPr>
        <w:t>OCD</w:t>
      </w:r>
      <w:r w:rsidR="00D05796" w:rsidRPr="00EC3EF0">
        <w:rPr>
          <w:rFonts w:ascii="Times New Roman" w:hAnsi="Times New Roman"/>
          <w:sz w:val="22"/>
          <w:szCs w:val="22"/>
        </w:rPr>
        <w:t>-</w:t>
      </w:r>
      <w:r w:rsidRPr="00EC3EF0">
        <w:rPr>
          <w:rFonts w:ascii="Times New Roman" w:hAnsi="Times New Roman"/>
          <w:sz w:val="22"/>
          <w:szCs w:val="22"/>
        </w:rPr>
        <w:t>DR's monitoring letter.</w:t>
      </w:r>
    </w:p>
    <w:p w14:paraId="34A85194" w14:textId="77777777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>Prepare close-out documents.</w:t>
      </w:r>
    </w:p>
    <w:p w14:paraId="34A85195" w14:textId="44473C78" w:rsidR="00214451" w:rsidRPr="00EC3EF0" w:rsidRDefault="00214451" w:rsidP="00342A7C">
      <w:pPr>
        <w:pStyle w:val="ListParagraph"/>
        <w:numPr>
          <w:ilvl w:val="0"/>
          <w:numId w:val="1"/>
        </w:numPr>
        <w:tabs>
          <w:tab w:val="left" w:pos="-1440"/>
        </w:tabs>
        <w:spacing w:after="120"/>
        <w:ind w:left="720"/>
        <w:contextualSpacing w:val="0"/>
        <w:rPr>
          <w:rFonts w:ascii="Times New Roman" w:hAnsi="Times New Roman"/>
          <w:sz w:val="22"/>
          <w:szCs w:val="22"/>
        </w:rPr>
      </w:pPr>
      <w:r w:rsidRPr="00EC3EF0">
        <w:rPr>
          <w:rFonts w:ascii="Times New Roman" w:hAnsi="Times New Roman"/>
          <w:sz w:val="22"/>
          <w:szCs w:val="22"/>
        </w:rPr>
        <w:t xml:space="preserve">Assist the </w:t>
      </w:r>
      <w:r w:rsidR="00D05796" w:rsidRPr="00EC3EF0">
        <w:rPr>
          <w:rFonts w:ascii="Times New Roman" w:hAnsi="Times New Roman"/>
          <w:sz w:val="22"/>
          <w:szCs w:val="22"/>
        </w:rPr>
        <w:t>subrecipient</w:t>
      </w:r>
      <w:r w:rsidRPr="00EC3EF0">
        <w:rPr>
          <w:rFonts w:ascii="Times New Roman" w:hAnsi="Times New Roman"/>
          <w:sz w:val="22"/>
          <w:szCs w:val="22"/>
        </w:rPr>
        <w:t xml:space="preserve"> in meeting </w:t>
      </w:r>
      <w:r w:rsidR="00AA7AD5" w:rsidRPr="00EC3EF0">
        <w:rPr>
          <w:rFonts w:ascii="Times New Roman" w:hAnsi="Times New Roman"/>
          <w:sz w:val="22"/>
          <w:szCs w:val="22"/>
        </w:rPr>
        <w:t>all</w:t>
      </w:r>
      <w:r w:rsidRPr="00EC3EF0">
        <w:rPr>
          <w:rFonts w:ascii="Times New Roman" w:hAnsi="Times New Roman"/>
          <w:sz w:val="22"/>
          <w:szCs w:val="22"/>
        </w:rPr>
        <w:t xml:space="preserve"> the State's CDBG</w:t>
      </w:r>
      <w:r w:rsidR="00D05796" w:rsidRPr="00EC3EF0">
        <w:rPr>
          <w:rFonts w:ascii="Times New Roman" w:hAnsi="Times New Roman"/>
          <w:sz w:val="22"/>
          <w:szCs w:val="22"/>
        </w:rPr>
        <w:t>-DR or CDBG-MIT</w:t>
      </w:r>
      <w:r w:rsidRPr="00EC3EF0">
        <w:rPr>
          <w:rFonts w:ascii="Times New Roman" w:hAnsi="Times New Roman"/>
          <w:sz w:val="22"/>
          <w:szCs w:val="22"/>
        </w:rPr>
        <w:t xml:space="preserve"> Program requirements.</w:t>
      </w:r>
    </w:p>
    <w:p w14:paraId="34A85196" w14:textId="77777777" w:rsidR="00E47D2B" w:rsidRPr="00971EE5" w:rsidRDefault="00E47D2B" w:rsidP="00342A7C">
      <w:pPr>
        <w:spacing w:after="120"/>
        <w:rPr>
          <w:rFonts w:cstheme="minorHAnsi"/>
        </w:rPr>
      </w:pPr>
    </w:p>
    <w:sectPr w:rsidR="00E47D2B" w:rsidRPr="00971EE5" w:rsidSect="00E47D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E1EE" w14:textId="77777777" w:rsidR="00F252DF" w:rsidRDefault="00F252DF" w:rsidP="00214451">
      <w:r>
        <w:separator/>
      </w:r>
    </w:p>
  </w:endnote>
  <w:endnote w:type="continuationSeparator" w:id="0">
    <w:p w14:paraId="5F445D1D" w14:textId="77777777" w:rsidR="00F252DF" w:rsidRDefault="00F252DF" w:rsidP="00214451">
      <w:r>
        <w:continuationSeparator/>
      </w:r>
    </w:p>
  </w:endnote>
  <w:endnote w:type="continuationNotice" w:id="1">
    <w:p w14:paraId="27BA50ED" w14:textId="77777777" w:rsidR="00F252DF" w:rsidRDefault="00F25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0EAD" w14:textId="77777777" w:rsidR="00EC3EF0" w:rsidRPr="00EC3EF0" w:rsidRDefault="00EC3EF0" w:rsidP="00EC3EF0">
    <w:pPr>
      <w:pStyle w:val="Footer"/>
      <w:rPr>
        <w:rFonts w:ascii="Times New Roman" w:hAnsi="Times New Roman" w:cs="Times New Roman"/>
        <w:sz w:val="18"/>
        <w:szCs w:val="18"/>
      </w:rPr>
    </w:pPr>
    <w:r w:rsidRPr="00EC3EF0">
      <w:rPr>
        <w:rFonts w:ascii="Times New Roman" w:hAnsi="Times New Roman" w:cs="Times New Roman"/>
        <w:sz w:val="18"/>
        <w:szCs w:val="18"/>
      </w:rPr>
      <w:t>May 2025</w:t>
    </w:r>
    <w:r w:rsidRPr="00EC3EF0">
      <w:rPr>
        <w:rFonts w:ascii="Times New Roman" w:hAnsi="Times New Roman" w:cs="Times New Roman"/>
        <w:sz w:val="18"/>
        <w:szCs w:val="18"/>
      </w:rPr>
      <w:tab/>
    </w:r>
    <w:r w:rsidRPr="00EC3EF0">
      <w:rPr>
        <w:rFonts w:ascii="Times New Roman" w:hAnsi="Times New Roman" w:cs="Times New Roman"/>
        <w:sz w:val="18"/>
        <w:szCs w:val="18"/>
      </w:rPr>
      <w:tab/>
      <w:t>Version 5</w:t>
    </w:r>
  </w:p>
  <w:p w14:paraId="0511CEE7" w14:textId="77777777" w:rsidR="00EC3EF0" w:rsidRPr="00EC3EF0" w:rsidRDefault="00EC3EF0" w:rsidP="00EC3EF0">
    <w:pPr>
      <w:pStyle w:val="Footer"/>
      <w:rPr>
        <w:rFonts w:ascii="Times New Roman" w:hAnsi="Times New Roman" w:cs="Times New Roman"/>
      </w:rPr>
    </w:pPr>
  </w:p>
  <w:p w14:paraId="34A8519C" w14:textId="406CB8CB" w:rsidR="00214451" w:rsidRDefault="00214451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A93A" w14:textId="77777777" w:rsidR="00F252DF" w:rsidRDefault="00F252DF" w:rsidP="00214451">
      <w:r>
        <w:separator/>
      </w:r>
    </w:p>
  </w:footnote>
  <w:footnote w:type="continuationSeparator" w:id="0">
    <w:p w14:paraId="4C0548E8" w14:textId="77777777" w:rsidR="00F252DF" w:rsidRDefault="00F252DF" w:rsidP="00214451">
      <w:r>
        <w:continuationSeparator/>
      </w:r>
    </w:p>
  </w:footnote>
  <w:footnote w:type="continuationNotice" w:id="1">
    <w:p w14:paraId="5B9AFF5F" w14:textId="77777777" w:rsidR="00F252DF" w:rsidRDefault="00F25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519B" w14:textId="270B292B" w:rsidR="00214451" w:rsidRPr="00214451" w:rsidRDefault="00214451" w:rsidP="00214451">
    <w:pPr>
      <w:pStyle w:val="ListParagraph"/>
      <w:jc w:val="right"/>
      <w:rPr>
        <w:b/>
        <w:sz w:val="36"/>
        <w:szCs w:val="36"/>
        <w:u w:val="single"/>
      </w:rPr>
    </w:pPr>
    <w:r>
      <w:tab/>
    </w:r>
    <w:r>
      <w:tab/>
    </w:r>
    <w:r w:rsidR="000C7183">
      <w:rPr>
        <w:rFonts w:ascii="Times New Roman" w:hAnsi="Times New Roman"/>
        <w:b/>
        <w:sz w:val="72"/>
      </w:rPr>
      <w:t>4</w:t>
    </w:r>
    <w:r>
      <w:rPr>
        <w:rFonts w:ascii="Times New Roman" w:hAnsi="Times New Roman"/>
        <w:b/>
        <w:sz w:val="72"/>
      </w:rPr>
      <w:t>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775F"/>
    <w:multiLevelType w:val="hybridMultilevel"/>
    <w:tmpl w:val="A2F05F9A"/>
    <w:lvl w:ilvl="0" w:tplc="17ECFA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253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51"/>
    <w:rsid w:val="00015EFA"/>
    <w:rsid w:val="00046876"/>
    <w:rsid w:val="000575D5"/>
    <w:rsid w:val="00061F0A"/>
    <w:rsid w:val="00062595"/>
    <w:rsid w:val="00064464"/>
    <w:rsid w:val="00072A4A"/>
    <w:rsid w:val="00073801"/>
    <w:rsid w:val="0008673C"/>
    <w:rsid w:val="000929B9"/>
    <w:rsid w:val="000B1907"/>
    <w:rsid w:val="000C41E4"/>
    <w:rsid w:val="000C7183"/>
    <w:rsid w:val="000D62EF"/>
    <w:rsid w:val="000E4568"/>
    <w:rsid w:val="000E573C"/>
    <w:rsid w:val="000E70A7"/>
    <w:rsid w:val="000F0E08"/>
    <w:rsid w:val="00117BED"/>
    <w:rsid w:val="001227FA"/>
    <w:rsid w:val="00132492"/>
    <w:rsid w:val="0013265C"/>
    <w:rsid w:val="00134C63"/>
    <w:rsid w:val="00135224"/>
    <w:rsid w:val="00135C60"/>
    <w:rsid w:val="00147371"/>
    <w:rsid w:val="00162022"/>
    <w:rsid w:val="00172ABA"/>
    <w:rsid w:val="00190943"/>
    <w:rsid w:val="00190E50"/>
    <w:rsid w:val="00196254"/>
    <w:rsid w:val="001C2A2E"/>
    <w:rsid w:val="001D3233"/>
    <w:rsid w:val="001D7521"/>
    <w:rsid w:val="001F2B55"/>
    <w:rsid w:val="00203CC0"/>
    <w:rsid w:val="00207C94"/>
    <w:rsid w:val="00214451"/>
    <w:rsid w:val="00215A9C"/>
    <w:rsid w:val="002207EA"/>
    <w:rsid w:val="0023429F"/>
    <w:rsid w:val="00270287"/>
    <w:rsid w:val="00276716"/>
    <w:rsid w:val="002819AA"/>
    <w:rsid w:val="002858B5"/>
    <w:rsid w:val="00291173"/>
    <w:rsid w:val="002B3E2F"/>
    <w:rsid w:val="002B4979"/>
    <w:rsid w:val="002B7F57"/>
    <w:rsid w:val="002D0E47"/>
    <w:rsid w:val="002F1DC5"/>
    <w:rsid w:val="002F2A62"/>
    <w:rsid w:val="00306037"/>
    <w:rsid w:val="00313B02"/>
    <w:rsid w:val="00342A7C"/>
    <w:rsid w:val="00343A2E"/>
    <w:rsid w:val="00362340"/>
    <w:rsid w:val="00363D0E"/>
    <w:rsid w:val="00364C88"/>
    <w:rsid w:val="0038441F"/>
    <w:rsid w:val="0038462C"/>
    <w:rsid w:val="003B772C"/>
    <w:rsid w:val="003D4B6B"/>
    <w:rsid w:val="003D6762"/>
    <w:rsid w:val="003E0AB4"/>
    <w:rsid w:val="003F529F"/>
    <w:rsid w:val="0044394F"/>
    <w:rsid w:val="0045692B"/>
    <w:rsid w:val="00473206"/>
    <w:rsid w:val="0048775B"/>
    <w:rsid w:val="00494C26"/>
    <w:rsid w:val="004B24E4"/>
    <w:rsid w:val="004B314E"/>
    <w:rsid w:val="004E5578"/>
    <w:rsid w:val="00501CE2"/>
    <w:rsid w:val="00503266"/>
    <w:rsid w:val="0050395B"/>
    <w:rsid w:val="00506178"/>
    <w:rsid w:val="00510CDB"/>
    <w:rsid w:val="0051402C"/>
    <w:rsid w:val="0054249A"/>
    <w:rsid w:val="00544779"/>
    <w:rsid w:val="005634BB"/>
    <w:rsid w:val="005657FE"/>
    <w:rsid w:val="005735E1"/>
    <w:rsid w:val="00596AC0"/>
    <w:rsid w:val="005A368E"/>
    <w:rsid w:val="005F3936"/>
    <w:rsid w:val="005F44F6"/>
    <w:rsid w:val="00610D0E"/>
    <w:rsid w:val="00612A80"/>
    <w:rsid w:val="00612D00"/>
    <w:rsid w:val="00625B96"/>
    <w:rsid w:val="00631E36"/>
    <w:rsid w:val="00645B36"/>
    <w:rsid w:val="00656B69"/>
    <w:rsid w:val="00657F63"/>
    <w:rsid w:val="00665C42"/>
    <w:rsid w:val="00676646"/>
    <w:rsid w:val="00681FFE"/>
    <w:rsid w:val="006903EA"/>
    <w:rsid w:val="0069249E"/>
    <w:rsid w:val="006971CC"/>
    <w:rsid w:val="006E34BA"/>
    <w:rsid w:val="00707FE4"/>
    <w:rsid w:val="00710AE0"/>
    <w:rsid w:val="007257B1"/>
    <w:rsid w:val="00730B95"/>
    <w:rsid w:val="0077243E"/>
    <w:rsid w:val="00774CDA"/>
    <w:rsid w:val="007814F7"/>
    <w:rsid w:val="0078521B"/>
    <w:rsid w:val="00786CB3"/>
    <w:rsid w:val="007919E3"/>
    <w:rsid w:val="007A00D6"/>
    <w:rsid w:val="007C2BDD"/>
    <w:rsid w:val="007C55A1"/>
    <w:rsid w:val="007E5E3D"/>
    <w:rsid w:val="007F11CD"/>
    <w:rsid w:val="007F18EC"/>
    <w:rsid w:val="00801593"/>
    <w:rsid w:val="00815EC8"/>
    <w:rsid w:val="008416C9"/>
    <w:rsid w:val="0084187A"/>
    <w:rsid w:val="0086304B"/>
    <w:rsid w:val="00865ED3"/>
    <w:rsid w:val="00893193"/>
    <w:rsid w:val="008960E3"/>
    <w:rsid w:val="008A19AD"/>
    <w:rsid w:val="008C3A40"/>
    <w:rsid w:val="008C5386"/>
    <w:rsid w:val="008D268E"/>
    <w:rsid w:val="008E5593"/>
    <w:rsid w:val="008F0632"/>
    <w:rsid w:val="00902D2A"/>
    <w:rsid w:val="0092553B"/>
    <w:rsid w:val="00933867"/>
    <w:rsid w:val="00955EA8"/>
    <w:rsid w:val="00956D7E"/>
    <w:rsid w:val="00971EE5"/>
    <w:rsid w:val="00995EFE"/>
    <w:rsid w:val="009B20F6"/>
    <w:rsid w:val="009E56D5"/>
    <w:rsid w:val="009F618E"/>
    <w:rsid w:val="00A056A1"/>
    <w:rsid w:val="00A069A7"/>
    <w:rsid w:val="00A10C59"/>
    <w:rsid w:val="00A14A2D"/>
    <w:rsid w:val="00A166D3"/>
    <w:rsid w:val="00A1777B"/>
    <w:rsid w:val="00A17954"/>
    <w:rsid w:val="00A30D67"/>
    <w:rsid w:val="00A41E3B"/>
    <w:rsid w:val="00A600E0"/>
    <w:rsid w:val="00A62722"/>
    <w:rsid w:val="00A71F41"/>
    <w:rsid w:val="00A83643"/>
    <w:rsid w:val="00A84641"/>
    <w:rsid w:val="00A861CD"/>
    <w:rsid w:val="00AA1753"/>
    <w:rsid w:val="00AA73F7"/>
    <w:rsid w:val="00AA7AD5"/>
    <w:rsid w:val="00AB01C0"/>
    <w:rsid w:val="00AD5FC3"/>
    <w:rsid w:val="00AD7CD2"/>
    <w:rsid w:val="00AE5FD5"/>
    <w:rsid w:val="00AF3B98"/>
    <w:rsid w:val="00B0033A"/>
    <w:rsid w:val="00B04D4F"/>
    <w:rsid w:val="00B11E2A"/>
    <w:rsid w:val="00B125B1"/>
    <w:rsid w:val="00B136C6"/>
    <w:rsid w:val="00B1453E"/>
    <w:rsid w:val="00B274F1"/>
    <w:rsid w:val="00B308B6"/>
    <w:rsid w:val="00B46E35"/>
    <w:rsid w:val="00B53E6B"/>
    <w:rsid w:val="00B9529F"/>
    <w:rsid w:val="00BA6D4B"/>
    <w:rsid w:val="00BB6F9F"/>
    <w:rsid w:val="00BC3E80"/>
    <w:rsid w:val="00BC4E40"/>
    <w:rsid w:val="00BD0BFF"/>
    <w:rsid w:val="00BD2B0E"/>
    <w:rsid w:val="00BE153F"/>
    <w:rsid w:val="00BE51D4"/>
    <w:rsid w:val="00BF29DC"/>
    <w:rsid w:val="00C06B70"/>
    <w:rsid w:val="00C103F3"/>
    <w:rsid w:val="00C140EA"/>
    <w:rsid w:val="00C16578"/>
    <w:rsid w:val="00C26CB3"/>
    <w:rsid w:val="00C42667"/>
    <w:rsid w:val="00C57151"/>
    <w:rsid w:val="00C816F4"/>
    <w:rsid w:val="00CC6333"/>
    <w:rsid w:val="00CD1DCB"/>
    <w:rsid w:val="00CE7E17"/>
    <w:rsid w:val="00CF5CEB"/>
    <w:rsid w:val="00D05796"/>
    <w:rsid w:val="00D20E45"/>
    <w:rsid w:val="00D222DD"/>
    <w:rsid w:val="00D234AF"/>
    <w:rsid w:val="00D2380E"/>
    <w:rsid w:val="00D55CF2"/>
    <w:rsid w:val="00D6120C"/>
    <w:rsid w:val="00D71655"/>
    <w:rsid w:val="00D740CD"/>
    <w:rsid w:val="00D85E1B"/>
    <w:rsid w:val="00D9497C"/>
    <w:rsid w:val="00D9605B"/>
    <w:rsid w:val="00D968A8"/>
    <w:rsid w:val="00DA483F"/>
    <w:rsid w:val="00DB1B81"/>
    <w:rsid w:val="00DE318B"/>
    <w:rsid w:val="00E1025F"/>
    <w:rsid w:val="00E103CD"/>
    <w:rsid w:val="00E43B2F"/>
    <w:rsid w:val="00E47D2B"/>
    <w:rsid w:val="00E56186"/>
    <w:rsid w:val="00E7050B"/>
    <w:rsid w:val="00E968E2"/>
    <w:rsid w:val="00EC22B9"/>
    <w:rsid w:val="00EC3EF0"/>
    <w:rsid w:val="00EF0DD1"/>
    <w:rsid w:val="00EF199C"/>
    <w:rsid w:val="00EF6976"/>
    <w:rsid w:val="00EF6F32"/>
    <w:rsid w:val="00F116ED"/>
    <w:rsid w:val="00F17C27"/>
    <w:rsid w:val="00F252DF"/>
    <w:rsid w:val="00F4140C"/>
    <w:rsid w:val="00F51044"/>
    <w:rsid w:val="00F60197"/>
    <w:rsid w:val="00F81467"/>
    <w:rsid w:val="00F81B81"/>
    <w:rsid w:val="00F87A13"/>
    <w:rsid w:val="00FA0601"/>
    <w:rsid w:val="00FB38F6"/>
    <w:rsid w:val="00FB3B20"/>
    <w:rsid w:val="00FC7AF6"/>
    <w:rsid w:val="00FF7A31"/>
    <w:rsid w:val="1642C7C9"/>
    <w:rsid w:val="1CC1D9DE"/>
    <w:rsid w:val="6A84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85179"/>
  <w15:docId w15:val="{5864547E-7E83-4917-88F1-6C1F2B0F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451"/>
    <w:pPr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14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451"/>
  </w:style>
  <w:style w:type="paragraph" w:styleId="Footer">
    <w:name w:val="footer"/>
    <w:basedOn w:val="Normal"/>
    <w:link w:val="FooterChar"/>
    <w:unhideWhenUsed/>
    <w:rsid w:val="00214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4451"/>
  </w:style>
  <w:style w:type="paragraph" w:styleId="Revision">
    <w:name w:val="Revision"/>
    <w:hidden/>
    <w:uiPriority w:val="99"/>
    <w:semiHidden/>
    <w:rsid w:val="00A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Mitigation</TermName>
          <TermId xmlns="http://schemas.microsoft.com/office/infopath/2007/PartnerControls">922a0b6a-2c18-4cba-95c8-d109d66b9eca</TermId>
        </TermInfo>
        <TermInfo xmlns="http://schemas.microsoft.com/office/infopath/2007/PartnerControls">
          <TermName xmlns="http://schemas.microsoft.com/office/infopath/2007/PartnerControls"> Recovery</TermName>
          <TermId xmlns="http://schemas.microsoft.com/office/infopath/2007/PartnerControls">e5d204ba-6285-468b-b9e7-f6c3aefc190f</TermId>
        </TermInfo>
      </Terms>
    </pdb62b2f64304310b2fe99e673485a18>
    <_dlc_DocIdPersistId xmlns="175e5819-97ec-4bc2-81dc-ed3b6d97d97a" xsi:nil="true"/>
    <_dlc_DocId xmlns="175e5819-97ec-4bc2-81dc-ed3b6d97d97a">AWS654NDWC4M-233607049-61333</_dlc_DocId>
    <_dlc_DocIdUrl xmlns="175e5819-97ec-4bc2-81dc-ed3b6d97d97a">
      <Url>https://intranet.la.gov/doa/ocd/compliance/_layouts/15/DocIdRedir.aspx?ID=AWS654NDWC4M-233607049-61333</Url>
      <Description>AWS654NDWC4M-233607049-61333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6AB88B4-D964-4A37-8E51-5866AD717CE7}"/>
</file>

<file path=customXml/itemProps2.xml><?xml version="1.0" encoding="utf-8"?>
<ds:datastoreItem xmlns:ds="http://schemas.openxmlformats.org/officeDocument/2006/customXml" ds:itemID="{B9F57A73-0C79-47A9-A00B-882A329F4476}"/>
</file>

<file path=customXml/itemProps3.xml><?xml version="1.0" encoding="utf-8"?>
<ds:datastoreItem xmlns:ds="http://schemas.openxmlformats.org/officeDocument/2006/customXml" ds:itemID="{A2DE401D-6EFD-4E46-960C-00632422A5B2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26A2EA-1F28-46CC-8BC5-8E70AFEE24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491</Words>
  <Characters>2912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SCOPE OF SERVICES –COMMUNITY DEVELOPMENT BLOCK GRANT - DISASTER RECOVERY OR MITIGATION HOUSING REHABILITATION PROGRAM</dc:title>
  <dc:subject>4-7</dc:subject>
  <dc:creator>State of Louisiana</dc:creator>
  <cp:keywords/>
  <dc:description/>
  <cp:lastModifiedBy>Faucher, Elizabeth</cp:lastModifiedBy>
  <cp:revision>34</cp:revision>
  <dcterms:created xsi:type="dcterms:W3CDTF">2023-05-22T21:17:00Z</dcterms:created>
  <dcterms:modified xsi:type="dcterms:W3CDTF">2025-07-16T19:47:00Z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_dlc_DocIdItemGuid">
    <vt:lpwstr>8202a24d-f9d6-40dc-a7dc-45d2f50b184a</vt:lpwstr>
  </property>
  <property fmtid="{D5CDD505-2E9C-101B-9397-08002B2CF9AE}" pid="8" name="OCD_DocType">
    <vt:lpwstr>27;#Manuals|47cd676e-de80-4025-bc10-d455e22351a2</vt:lpwstr>
  </property>
  <property fmtid="{D5CDD505-2E9C-101B-9397-08002B2CF9AE}" pid="9" name="TaxKeyword">
    <vt:lpwstr/>
  </property>
  <property fmtid="{D5CDD505-2E9C-101B-9397-08002B2CF9AE}" pid="10" name="OCD_Reoccurence">
    <vt:lpwstr/>
  </property>
  <property fmtid="{D5CDD505-2E9C-101B-9397-08002B2CF9AE}" pid="11" name="OCD_Department">
    <vt:lpwstr>49;#Compliance|71ba37d3-af14-46ad-9b78-83f5a8cb9dd4</vt:lpwstr>
  </property>
  <property fmtid="{D5CDD505-2E9C-101B-9397-08002B2CF9AE}" pid="12" name="OCD_ProgramAdministrator">
    <vt:lpwstr/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12;#Mitigation|922a0b6a-2c18-4cba-95c8-d109d66b9eca;#19;# Recovery|e5d204ba-6285-468b-b9e7-f6c3aefc190f</vt:lpwstr>
  </property>
</Properties>
</file>